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 xml:space="preserve"> 中共榆林市委党校（行政学院）招聘优秀高校毕业生岗位表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 xml:space="preserve">  </w:t>
      </w:r>
    </w:p>
    <w:p>
      <w:pPr>
        <w:spacing w:line="500" w:lineRule="exact"/>
        <w:jc w:val="center"/>
        <w:rPr>
          <w:rFonts w:hint="default" w:ascii="方正小标宋简体" w:hAnsi="仿宋" w:eastAsia="方正小标宋简体"/>
          <w:color w:val="000000"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09"/>
        <w:gridCol w:w="5563"/>
        <w:gridCol w:w="106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学科门类或专业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党史党建教研室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030204 中共党史(含：党的学说与党的建设)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030501 马克思主义基本原理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030502 马克思主义发展史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030503 马克思主义中国化研究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030505 思想政治教育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030506 中国近代史基本问题研究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060107 中国近现代史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中共党员（含预备党员）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基础理论教研室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0305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马克思主义理论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0303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社会学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0302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政治学</w:t>
            </w:r>
          </w:p>
          <w:p>
            <w:pPr>
              <w:spacing w:line="38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>1204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01 行政管理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中共党员（含预备党员），限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统战理论教研室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0302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政治学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0303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社会学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0305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马克思主义理论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0304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民族学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经济管理教研室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0201   理论经济学</w:t>
            </w:r>
          </w:p>
          <w:p>
            <w:pPr>
              <w:spacing w:line="380" w:lineRule="exact"/>
              <w:rPr>
                <w:rFonts w:hint="default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0202   应用经济学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 xml:space="preserve">1202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>工商管理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学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>1204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01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行政管理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中共党员（含预备党员）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转战陕北研究中心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030204 中共党史(含：党的学说与党的建设)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030501 马克思主义基本原理 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030502 马克思主义发展史 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030503 马克思主义中国化研究 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030505 思想政治教育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030506 中国近代史基本问题研究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060107 中国近现代史</w:t>
            </w:r>
          </w:p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030201 政治学理论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中共党员（含预备党员），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WU4YTYyMWUzYjAxYTkwMzI5MTM3MDNkN2ZhZjgifQ=="/>
  </w:docVars>
  <w:rsids>
    <w:rsidRoot w:val="00000000"/>
    <w:rsid w:val="254C01B2"/>
    <w:rsid w:val="5E497BF0"/>
    <w:rsid w:val="743253DA"/>
    <w:rsid w:val="7A5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2024-03-27T06:54:00Z</dcterms:created>
  <dc:creator>Administrator</dc:creator>
  <cp:lastModifiedBy>没有离合的老车车</cp:lastModifiedBy>
  <dcterms:modified xsi:type="dcterms:W3CDTF">2024-04-07T06:32:44Z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081C924357914B1D855668508269F837_12</vt:lpwstr>
  </property>
</Properties>
</file>