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Chars="0"/>
        <w:rPr>
          <w:rFonts w:eastAsia="黑体" w:cs="Calibri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2</w:t>
      </w:r>
    </w:p>
    <w:p>
      <w:pPr>
        <w:pStyle w:val="4"/>
        <w:spacing w:after="0"/>
        <w:ind w:firstLine="31680"/>
        <w:jc w:val="center"/>
        <w:rPr>
          <w:rFonts w:eastAsia="方正小标宋简体" w:cs="Calibri"/>
          <w:color w:val="000000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kern w:val="0"/>
          <w:sz w:val="44"/>
          <w:szCs w:val="44"/>
        </w:rPr>
        <w:t>鹤壁市科学技术研究院（河南省科学院鹤壁分院）</w:t>
      </w:r>
    </w:p>
    <w:p>
      <w:pPr>
        <w:pStyle w:val="4"/>
        <w:spacing w:afterLines="50"/>
        <w:ind w:firstLine="31680"/>
        <w:jc w:val="center"/>
        <w:rPr>
          <w:rFonts w:eastAsia="方正小标宋简体" w:cs="Calibri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2023</w:t>
      </w:r>
      <w:r>
        <w:rPr>
          <w:rFonts w:hint="eastAsia" w:eastAsia="方正小标宋简体" w:cs="方正小标宋简体"/>
          <w:color w:val="000000"/>
          <w:kern w:val="0"/>
          <w:sz w:val="44"/>
          <w:szCs w:val="44"/>
        </w:rPr>
        <w:t>年</w:t>
      </w:r>
      <w:bookmarkStart w:id="0" w:name="_GoBack"/>
      <w:bookmarkEnd w:id="0"/>
      <w:r>
        <w:rPr>
          <w:rFonts w:hint="eastAsia" w:eastAsia="方正小标宋简体" w:cs="方正小标宋简体"/>
          <w:color w:val="000000"/>
          <w:kern w:val="0"/>
          <w:sz w:val="44"/>
          <w:szCs w:val="44"/>
        </w:rPr>
        <w:t>定向选调高层次人才岗位信息表</w:t>
      </w:r>
    </w:p>
    <w:tbl>
      <w:tblPr>
        <w:tblStyle w:val="6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343"/>
        <w:gridCol w:w="1213"/>
        <w:gridCol w:w="687"/>
        <w:gridCol w:w="4918"/>
        <w:gridCol w:w="2129"/>
        <w:gridCol w:w="1921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1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序号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岗位名称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岗位代码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选调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人数</w:t>
            </w:r>
          </w:p>
        </w:tc>
        <w:tc>
          <w:tcPr>
            <w:tcW w:w="491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选调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岗位要求</w:t>
            </w:r>
          </w:p>
        </w:tc>
        <w:tc>
          <w:tcPr>
            <w:tcW w:w="212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专业要求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职称、学历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要求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</w:rPr>
              <w:t>副院长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20230201</w:t>
            </w:r>
          </w:p>
        </w:tc>
        <w:tc>
          <w:tcPr>
            <w:tcW w:w="6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491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</w:t>
            </w:r>
            <w:r>
              <w:rPr>
                <w:rFonts w:hint="eastAsia" w:ascii="Times New Roman" w:hAnsi="宋体" w:cs="宋体"/>
                <w:color w:val="000000"/>
                <w:kern w:val="0"/>
              </w:rPr>
              <w:t>在所在研究领域具有较高的学术造诣及科研水平，主持或参与过省级以上重大科技项目，具有丰富的产学研合作经验，能联合企业开展面向应用技术的难题攻关。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</w:t>
            </w:r>
            <w:r>
              <w:rPr>
                <w:rFonts w:hint="eastAsia" w:ascii="Times New Roman" w:hAnsi="宋体" w:cs="宋体"/>
                <w:color w:val="000000"/>
                <w:kern w:val="0"/>
              </w:rPr>
              <w:t>熟悉大型科研院所、高校、企业研发机构的运营管理模式，对研发方向、运作机制、发展策略有深刻的见解。拥有大型科研机构组建经验者优先。</w:t>
            </w:r>
          </w:p>
        </w:tc>
        <w:tc>
          <w:tcPr>
            <w:tcW w:w="212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</w:rPr>
              <w:t>不限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</w:rPr>
              <w:t>副高级及以上职称或博士研究生，第一学历须为全日制本科以上并获得学士以上学位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</w:t>
            </w:r>
            <w:r>
              <w:rPr>
                <w:rFonts w:hint="eastAsia" w:ascii="Times New Roman" w:hAnsi="宋体" w:cs="宋体"/>
                <w:color w:val="000000"/>
                <w:kern w:val="0"/>
              </w:rPr>
              <w:t>周岁以下，具有从事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  <w:r>
              <w:rPr>
                <w:rFonts w:hint="eastAsia" w:ascii="Times New Roman" w:hAnsi="宋体" w:cs="宋体"/>
                <w:color w:val="000000"/>
                <w:kern w:val="0"/>
              </w:rPr>
              <w:t>年以上的科研工作或科研管理工作经验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exact"/>
          <w:jc w:val="center"/>
        </w:trPr>
        <w:tc>
          <w:tcPr>
            <w:tcW w:w="5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</w:rPr>
              <w:t>专业技术岗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20230202</w:t>
            </w:r>
          </w:p>
        </w:tc>
        <w:tc>
          <w:tcPr>
            <w:tcW w:w="6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491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</w:t>
            </w:r>
            <w:r>
              <w:rPr>
                <w:rFonts w:hint="eastAsia" w:ascii="Times New Roman" w:hAnsi="宋体" w:cs="宋体"/>
                <w:color w:val="000000"/>
                <w:kern w:val="0"/>
              </w:rPr>
              <w:t>面向电子电器产业、信息技术应用创新产业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</w:rPr>
              <w:t>领域，开展技术预见、产业跟踪研究及相关服务工作。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</w:t>
            </w:r>
            <w:r>
              <w:rPr>
                <w:rFonts w:hint="eastAsia" w:ascii="Times New Roman" w:hAnsi="宋体" w:cs="宋体"/>
                <w:color w:val="000000"/>
                <w:kern w:val="0"/>
              </w:rPr>
              <w:t>重点开展协同创新研究和决策咨询服务。</w:t>
            </w:r>
          </w:p>
        </w:tc>
        <w:tc>
          <w:tcPr>
            <w:tcW w:w="2129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宋体" w:cs="宋体"/>
                <w:kern w:val="0"/>
              </w:rPr>
              <w:t>数字经济、软件工程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宋体" w:cs="宋体"/>
                <w:kern w:val="0"/>
              </w:rPr>
              <w:t>电子信息、电子科学与技术、集成电路科学与工程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</w:rPr>
              <w:t>副高级及以上职称或硕士研究生及以上，第一学历须为全日制本科以上并获得学士以上学位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  <w:jc w:val="center"/>
        </w:trPr>
        <w:tc>
          <w:tcPr>
            <w:tcW w:w="5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</w:rPr>
              <w:t>专业技术岗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20230203</w:t>
            </w:r>
          </w:p>
        </w:tc>
        <w:tc>
          <w:tcPr>
            <w:tcW w:w="6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491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</w:t>
            </w:r>
            <w:r>
              <w:rPr>
                <w:rFonts w:hint="eastAsia" w:ascii="Times New Roman" w:hAnsi="宋体" w:cs="宋体"/>
                <w:color w:val="000000"/>
                <w:kern w:val="0"/>
              </w:rPr>
              <w:t>面向卫星互联产业领域，开展技术预见、产业跟踪研究及相关服务工作。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</w:t>
            </w:r>
            <w:r>
              <w:rPr>
                <w:rFonts w:hint="eastAsia" w:ascii="Times New Roman" w:hAnsi="宋体" w:cs="宋体"/>
                <w:color w:val="000000"/>
                <w:kern w:val="0"/>
              </w:rPr>
              <w:t>重点开展协同创新研究和决策咨询服务。</w:t>
            </w:r>
          </w:p>
        </w:tc>
        <w:tc>
          <w:tcPr>
            <w:tcW w:w="2129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  <w:kern w:val="0"/>
              </w:rPr>
              <w:t>物理学、信息与通信工程、控制科学与工程、遥感科学与技术、智能科学与技术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</w:rPr>
              <w:t>副高级及以上职称或硕士研究生及以上，第一学历须为全日制本科以上并获得学士以上学位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/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AyMjFhMDQ2ZjdhYzhhZjQwNjJhMjkwMDM3YWE2NjIifQ=="/>
  </w:docVars>
  <w:rsids>
    <w:rsidRoot w:val="00B93909"/>
    <w:rsid w:val="0001666D"/>
    <w:rsid w:val="001F3FBB"/>
    <w:rsid w:val="00395772"/>
    <w:rsid w:val="005C33BD"/>
    <w:rsid w:val="0065135B"/>
    <w:rsid w:val="006C16F4"/>
    <w:rsid w:val="007353FD"/>
    <w:rsid w:val="00867649"/>
    <w:rsid w:val="008E5401"/>
    <w:rsid w:val="00A66427"/>
    <w:rsid w:val="00B93909"/>
    <w:rsid w:val="00D14572"/>
    <w:rsid w:val="00D1530F"/>
    <w:rsid w:val="00D27299"/>
    <w:rsid w:val="00DE6529"/>
    <w:rsid w:val="49087E1F"/>
    <w:rsid w:val="5ED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uiPriority w:val="99"/>
    <w:pPr>
      <w:spacing w:after="120" w:line="580" w:lineRule="exact"/>
      <w:ind w:firstLine="480" w:firstLineChars="200"/>
    </w:pPr>
    <w:rPr>
      <w:rFonts w:ascii="Times New Roman" w:hAnsi="Times New Roman" w:cs="Times New Roman"/>
    </w:rPr>
  </w:style>
  <w:style w:type="paragraph" w:styleId="3">
    <w:name w:val="Body Text Indent"/>
    <w:basedOn w:val="1"/>
    <w:link w:val="10"/>
    <w:semiHidden/>
    <w:uiPriority w:val="99"/>
    <w:pPr>
      <w:spacing w:after="120"/>
      <w:ind w:left="420" w:leftChars="200"/>
    </w:pPr>
  </w:style>
  <w:style w:type="paragraph" w:styleId="4">
    <w:name w:val="Body Text First Indent"/>
    <w:basedOn w:val="2"/>
    <w:next w:val="5"/>
    <w:link w:val="11"/>
    <w:uiPriority w:val="99"/>
    <w:pPr>
      <w:ind w:firstLine="0"/>
    </w:pPr>
  </w:style>
  <w:style w:type="paragraph" w:styleId="5">
    <w:name w:val="Body Text First Indent 2"/>
    <w:basedOn w:val="3"/>
    <w:link w:val="12"/>
    <w:qFormat/>
    <w:uiPriority w:val="99"/>
    <w:pPr>
      <w:spacing w:after="0" w:line="360" w:lineRule="auto"/>
      <w:ind w:left="0" w:leftChars="0" w:firstLine="420"/>
    </w:p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ody Text Char"/>
    <w:basedOn w:val="8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Body Text Indent Char"/>
    <w:basedOn w:val="8"/>
    <w:link w:val="3"/>
    <w:semiHidden/>
    <w:locked/>
    <w:uiPriority w:val="99"/>
    <w:rPr>
      <w:rFonts w:ascii="Calibri" w:hAnsi="Calibri" w:eastAsia="宋体" w:cs="Calibri"/>
      <w:sz w:val="24"/>
      <w:szCs w:val="24"/>
    </w:rPr>
  </w:style>
  <w:style w:type="character" w:customStyle="1" w:styleId="11">
    <w:name w:val="Body Text First Indent Char"/>
    <w:basedOn w:val="9"/>
    <w:link w:val="4"/>
    <w:qFormat/>
    <w:locked/>
    <w:uiPriority w:val="99"/>
  </w:style>
  <w:style w:type="character" w:customStyle="1" w:styleId="12">
    <w:name w:val="Body Text First Indent 2 Char"/>
    <w:basedOn w:val="10"/>
    <w:link w:val="5"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1</Pages>
  <Words>95</Words>
  <Characters>546</Characters>
  <Lines>0</Lines>
  <Paragraphs>0</Paragraphs>
  <TotalTime>18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2023-12-07T11:54:00Z</dcterms:created>
  <dc:creator>xb21cn</dc:creator>
  <cp:lastModifiedBy>Cap</cp:lastModifiedBy>
  <dcterms:modified xsi:type="dcterms:W3CDTF">2023-12-09T00:32:55Z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57775153614C4C93966053F706A911E2_12</vt:lpwstr>
  </property>
</Properties>
</file>