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7C34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7BF3A117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金寨县公开招聘服务外包项目工作人员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面试通知书</w:t>
      </w:r>
    </w:p>
    <w:p w14:paraId="03D52D33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16E7B858">
      <w:pPr>
        <w:keepNext w:val="0"/>
        <w:keepLines w:val="0"/>
        <w:pageBreakBefore w:val="0"/>
        <w:widowControl w:val="0"/>
        <w:tabs>
          <w:tab w:val="left" w:pos="667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 w:val="24"/>
          <w:szCs w:val="24"/>
        </w:rPr>
        <w:t>（姓名：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准考证号码：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24"/>
          <w:szCs w:val="24"/>
        </w:rPr>
        <w:t>候考室：</w:t>
      </w:r>
      <w:r>
        <w:rPr>
          <w:rFonts w:hint="eastAsia" w:ascii="楷体" w:hAnsi="楷体" w:eastAsia="楷体" w:cs="楷体"/>
          <w:sz w:val="24"/>
          <w:szCs w:val="24"/>
          <w:u w:val="none"/>
          <w:lang w:eastAsia="zh-CN"/>
        </w:rPr>
        <w:t>第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u w:val="none"/>
          <w:lang w:eastAsia="zh-CN"/>
        </w:rPr>
        <w:t>候考室</w:t>
      </w:r>
      <w:r>
        <w:rPr>
          <w:rFonts w:hint="eastAsia" w:ascii="楷体" w:hAnsi="楷体" w:eastAsia="楷体" w:cs="楷体"/>
          <w:sz w:val="24"/>
          <w:szCs w:val="24"/>
        </w:rPr>
        <w:t>）</w:t>
      </w:r>
    </w:p>
    <w:p w14:paraId="3D923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考生你好！</w:t>
      </w:r>
    </w:p>
    <w:p w14:paraId="5E4A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根据《招聘公告》规定，你入围此次面试，现就有关事宜通知如下：</w:t>
      </w:r>
    </w:p>
    <w:p w14:paraId="07BBA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1.请您于20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27</w:t>
      </w:r>
      <w:r>
        <w:rPr>
          <w:rFonts w:hint="eastAsia" w:ascii="楷体" w:hAnsi="楷体" w:eastAsia="楷体" w:cs="楷体"/>
          <w:sz w:val="24"/>
          <w:szCs w:val="24"/>
        </w:rPr>
        <w:t>日上午7: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0前携带本人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有效</w:t>
      </w:r>
      <w:r>
        <w:rPr>
          <w:rFonts w:hint="eastAsia" w:ascii="楷体" w:hAnsi="楷体" w:eastAsia="楷体" w:cs="楷体"/>
          <w:sz w:val="24"/>
          <w:szCs w:val="24"/>
        </w:rPr>
        <w:t>身份证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面试通知书到达面试考点金寨现代产业园实验学校（</w:t>
      </w:r>
      <w:r>
        <w:rPr>
          <w:rFonts w:ascii="楷体" w:hAnsi="楷体" w:eastAsia="楷体" w:cs="楷体"/>
          <w:sz w:val="24"/>
          <w:szCs w:val="24"/>
        </w:rPr>
        <w:t>从北门进入考点</w:t>
      </w:r>
      <w:r>
        <w:rPr>
          <w:rFonts w:hint="eastAsia" w:ascii="楷体" w:hAnsi="楷体" w:eastAsia="楷体" w:cs="楷体"/>
          <w:sz w:val="24"/>
          <w:szCs w:val="24"/>
        </w:rPr>
        <w:t>），并到达所在候考室，逾时不到者视为自动放弃面试资格；</w:t>
      </w:r>
    </w:p>
    <w:p w14:paraId="7D81B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2.面试考生按要求进入指定候考室，按抽签确定考生面试顺序；</w:t>
      </w:r>
    </w:p>
    <w:p w14:paraId="2574D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sz w:val="24"/>
          <w:szCs w:val="24"/>
        </w:rPr>
        <w:t>面试共两道题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，采取</w:t>
      </w:r>
      <w:r>
        <w:rPr>
          <w:rFonts w:hint="eastAsia" w:ascii="楷体" w:hAnsi="楷体" w:eastAsia="楷体" w:cs="楷体"/>
          <w:sz w:val="24"/>
          <w:szCs w:val="24"/>
        </w:rPr>
        <w:t>4+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模式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，即考生</w:t>
      </w:r>
      <w:r>
        <w:rPr>
          <w:rFonts w:hint="eastAsia" w:ascii="楷体" w:hAnsi="楷体" w:eastAsia="楷体" w:cs="楷体"/>
          <w:sz w:val="24"/>
          <w:szCs w:val="24"/>
          <w:lang w:val="zh-CN"/>
        </w:rPr>
        <w:t>审题室审题4分钟，面试室答题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  <w:lang w:val="zh-CN"/>
        </w:rPr>
        <w:t>分钟；</w:t>
      </w:r>
    </w:p>
    <w:p w14:paraId="07F24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.考生进入候考室后实行封闭管理，必须服从考务工作人员管理，不服从管理者，取消面试资格；考生进入候考室后请主动关闭并上交通讯工具，不得隐瞒和留有备用通讯工具，否则，视为违纪，取消面试资格；</w:t>
      </w:r>
    </w:p>
    <w:p w14:paraId="5E1C3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.考生进入面试考场由引导员引导，进入考场后不能报姓名，不得透露与自己身份相关的任何信息；</w:t>
      </w:r>
    </w:p>
    <w:p w14:paraId="3D14E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.考生完成面试后在候分室等候分数，待工作人员宣布成绩后立即离开考场、</w:t>
      </w:r>
      <w:bookmarkStart w:id="0" w:name="_GoBack"/>
      <w:r>
        <w:rPr>
          <w:rFonts w:hint="eastAsia" w:ascii="楷体" w:hAnsi="楷体" w:eastAsia="楷体" w:cs="楷体"/>
          <w:sz w:val="24"/>
          <w:szCs w:val="24"/>
        </w:rPr>
        <w:t>考点，不得与他人交谈和联系；</w:t>
      </w:r>
    </w:p>
    <w:p w14:paraId="654AB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szCs w:val="24"/>
        </w:rPr>
        <w:t>.考生考试成绩待面试全面结束后，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在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人事考试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网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http://ahrsks.pzhl.net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上公布，不再另行通知，请考生注意查询。</w:t>
      </w:r>
    </w:p>
    <w:p w14:paraId="63389D5E">
      <w:pPr>
        <w:spacing w:line="440" w:lineRule="exact"/>
        <w:rPr>
          <w:rFonts w:ascii="楷体" w:hAnsi="楷体" w:eastAsia="楷体" w:cs="楷体"/>
          <w:sz w:val="24"/>
          <w:szCs w:val="24"/>
        </w:rPr>
      </w:pPr>
    </w:p>
    <w:p w14:paraId="6F938111">
      <w:pPr>
        <w:spacing w:line="440" w:lineRule="exact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　　　　　     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     </w:t>
      </w:r>
    </w:p>
    <w:p w14:paraId="62A7CA20">
      <w:pPr>
        <w:ind w:firstLine="2400" w:firstLineChars="1000"/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六安市申博服务外包产业有限公司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2024年10月27日</w:t>
      </w:r>
    </w:p>
    <w:bookmarkEnd w:id="0"/>
    <w:sectPr>
      <w:pgSz w:w="10433" w:h="15309"/>
      <w:pgMar w:top="1157" w:right="1080" w:bottom="98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jRhOTQwOTQ5NGNjZjhlZmNhZTZmMTg4MmM1OWQifQ=="/>
  </w:docVars>
  <w:rsids>
    <w:rsidRoot w:val="615F6539"/>
    <w:rsid w:val="061A72E3"/>
    <w:rsid w:val="0BF5459A"/>
    <w:rsid w:val="15E32FEB"/>
    <w:rsid w:val="3E8E131C"/>
    <w:rsid w:val="42144912"/>
    <w:rsid w:val="520A01DC"/>
    <w:rsid w:val="541F2B3F"/>
    <w:rsid w:val="615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523</Characters>
  <Lines>0</Lines>
  <Paragraphs>0</Paragraphs>
  <TotalTime>2</TotalTime>
  <ScaleCrop>false</ScaleCrop>
  <LinksUpToDate>false</LinksUpToDate>
  <CharactersWithSpaces>595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2024-07-05T02:09:00Z</dcterms:created>
  <dc:creator>郭敏</dc:creator>
  <cp:lastModifiedBy>郭敏</cp:lastModifiedBy>
  <dcterms:modified xsi:type="dcterms:W3CDTF">2024-10-22T02:02:21Z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EA1F935A947F47A79DEDE2B63D4BDF19_13</vt:lpwstr>
  </property>
</Properties>
</file>