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2023年公开招聘递补拟聘用人员名单</w:t>
      </w:r>
    </w:p>
    <w:tbl>
      <w:tblPr>
        <w:tblStyle w:val="4"/>
        <w:tblpPr w:leftFromText="180" w:rightFromText="180" w:vertAnchor="text" w:horzAnchor="page" w:tblpXSpec="center" w:tblpY="5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741"/>
        <w:gridCol w:w="196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产业投资公司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财务管理部经理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5D02128C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02128C"/>
    <w:rsid w:val="5D22699A"/>
    <w:rsid w:val="5E89631B"/>
    <w:rsid w:val="6111761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2024-01-08T07:27:00Z</dcterms:created>
  <dc:creator>王思琦</dc:creator>
  <cp:lastModifiedBy>王思琦</cp:lastModifiedBy>
  <dcterms:modified xsi:type="dcterms:W3CDTF">2024-01-08T07:28:16Z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A0B0CA6D18A54642A1674A75473BD5D7_11</vt:lpwstr>
  </property>
</Properties>
</file>