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康简标题宋"/>
          <w:sz w:val="36"/>
          <w:szCs w:val="28"/>
        </w:rPr>
      </w:pPr>
      <w:bookmarkStart w:id="0" w:name="_GoBack"/>
      <w:bookmarkEnd w:id="0"/>
      <w:r>
        <w:rPr>
          <w:rFonts w:hint="eastAsia" w:ascii="方正小标宋简体" w:hAnsi="方正小标宋简体" w:eastAsia="方正小标宋简体" w:cs="方正小标宋简体"/>
          <w:sz w:val="40"/>
          <w:szCs w:val="40"/>
          <w:lang w:eastAsia="zh-CN"/>
        </w:rPr>
        <w:t>东莞市茶山镇社区卫生服务中心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招聘</w:t>
      </w:r>
      <w:r>
        <w:rPr>
          <w:rFonts w:hint="eastAsia" w:ascii="方正小标宋简体" w:hAnsi="方正小标宋简体" w:eastAsia="方正小标宋简体" w:cs="方正小标宋简体"/>
          <w:sz w:val="40"/>
          <w:szCs w:val="40"/>
        </w:rPr>
        <w:t>纳入岗位管理的编制外人员岗位表</w:t>
      </w:r>
    </w:p>
    <w:tbl>
      <w:tblPr>
        <w:tblStyle w:val="6"/>
        <w:tblpPr w:leftFromText="180" w:rightFromText="180" w:vertAnchor="page" w:horzAnchor="page" w:tblpX="1111" w:tblpY="2598"/>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40"/>
        <w:gridCol w:w="983"/>
        <w:gridCol w:w="1484"/>
        <w:gridCol w:w="733"/>
        <w:gridCol w:w="800"/>
        <w:gridCol w:w="1927"/>
        <w:gridCol w:w="1506"/>
        <w:gridCol w:w="2284"/>
        <w:gridCol w:w="30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540"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983"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1484"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733"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800"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1927"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506"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2284"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055"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648" w:type="dxa"/>
            <w:noWrap w:val="0"/>
            <w:vAlign w:val="center"/>
          </w:tcPr>
          <w:p>
            <w:pPr>
              <w:spacing w:line="340" w:lineRule="exact"/>
              <w:jc w:val="center"/>
              <w:rPr>
                <w:rFonts w:eastAsia="仿宋_GB2312"/>
                <w:sz w:val="24"/>
              </w:rPr>
            </w:pPr>
            <w:r>
              <w:rPr>
                <w:rFonts w:hint="eastAsia" w:eastAsia="仿宋_GB2312"/>
                <w:sz w:val="24"/>
              </w:rPr>
              <w:t>1</w:t>
            </w:r>
          </w:p>
        </w:tc>
        <w:tc>
          <w:tcPr>
            <w:tcW w:w="1540" w:type="dxa"/>
            <w:noWrap w:val="0"/>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宋体" w:hAnsi="宋体" w:eastAsia="宋体" w:cs="宋体"/>
                <w:i w:val="0"/>
                <w:iCs w:val="0"/>
                <w:color w:val="000000"/>
                <w:kern w:val="0"/>
                <w:sz w:val="20"/>
                <w:szCs w:val="20"/>
                <w:u w:val="none"/>
                <w:lang w:val="en-US" w:eastAsia="zh-CN" w:bidi="ar"/>
              </w:rPr>
              <w:t>全科医生</w:t>
            </w:r>
          </w:p>
        </w:tc>
        <w:tc>
          <w:tcPr>
            <w:tcW w:w="983"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专业技术岗位</w:t>
            </w:r>
          </w:p>
        </w:tc>
        <w:tc>
          <w:tcPr>
            <w:tcW w:w="1484"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专业技术十二级以上</w:t>
            </w:r>
          </w:p>
        </w:tc>
        <w:tc>
          <w:tcPr>
            <w:tcW w:w="733"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001</w:t>
            </w:r>
          </w:p>
        </w:tc>
        <w:tc>
          <w:tcPr>
            <w:tcW w:w="800"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927"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临床医学</w:t>
            </w:r>
          </w:p>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（B100301）</w:t>
            </w:r>
          </w:p>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中医学</w:t>
            </w:r>
          </w:p>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（B100801）</w:t>
            </w:r>
          </w:p>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中医康复学</w:t>
            </w:r>
          </w:p>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（B100809）</w:t>
            </w:r>
          </w:p>
        </w:tc>
        <w:tc>
          <w:tcPr>
            <w:tcW w:w="1506" w:type="dxa"/>
            <w:tcBorders>
              <w:bottom w:val="single" w:color="auto" w:sz="4" w:space="0"/>
            </w:tcBorders>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本科</w:t>
            </w:r>
            <w:r>
              <w:rPr>
                <w:rFonts w:hint="eastAsia" w:ascii="仿宋" w:hAnsi="仿宋" w:eastAsia="仿宋" w:cs="仿宋"/>
                <w:sz w:val="24"/>
                <w:szCs w:val="24"/>
                <w:lang w:eastAsia="zh-CN"/>
              </w:rPr>
              <w:t>及</w:t>
            </w:r>
            <w:r>
              <w:rPr>
                <w:rFonts w:hint="eastAsia" w:ascii="仿宋" w:hAnsi="仿宋" w:eastAsia="仿宋" w:cs="仿宋"/>
                <w:sz w:val="24"/>
                <w:szCs w:val="24"/>
              </w:rPr>
              <w:t>以上</w:t>
            </w:r>
          </w:p>
        </w:tc>
        <w:tc>
          <w:tcPr>
            <w:tcW w:w="2284" w:type="dxa"/>
            <w:tcBorders>
              <w:bottom w:val="single" w:color="auto" w:sz="4" w:space="0"/>
            </w:tcBorders>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执业医师以上职称</w:t>
            </w:r>
          </w:p>
        </w:tc>
        <w:tc>
          <w:tcPr>
            <w:tcW w:w="3055" w:type="dxa"/>
            <w:tcBorders>
              <w:bottom w:val="single" w:color="auto" w:sz="4" w:space="0"/>
            </w:tcBorders>
            <w:noWrap w:val="0"/>
            <w:vAlign w:val="center"/>
          </w:tcPr>
          <w:p>
            <w:pPr>
              <w:spacing w:line="340" w:lineRule="exact"/>
              <w:rPr>
                <w:rFonts w:hint="eastAsia" w:ascii="仿宋" w:hAnsi="仿宋" w:eastAsia="仿宋" w:cs="仿宋"/>
                <w:sz w:val="24"/>
                <w:szCs w:val="24"/>
              </w:rPr>
            </w:pPr>
            <w:r>
              <w:rPr>
                <w:rFonts w:hint="eastAsia" w:ascii="仿宋" w:hAnsi="仿宋" w:eastAsia="仿宋" w:cs="仿宋"/>
                <w:sz w:val="24"/>
                <w:szCs w:val="24"/>
              </w:rPr>
              <w:t>1、年龄在4</w:t>
            </w:r>
            <w:r>
              <w:rPr>
                <w:rFonts w:hint="eastAsia" w:ascii="仿宋" w:hAnsi="仿宋" w:eastAsia="仿宋" w:cs="仿宋"/>
                <w:sz w:val="24"/>
                <w:szCs w:val="24"/>
                <w:lang w:val="en-US" w:eastAsia="zh-CN"/>
              </w:rPr>
              <w:t>0</w:t>
            </w:r>
            <w:r>
              <w:rPr>
                <w:rFonts w:hint="eastAsia" w:ascii="仿宋" w:hAnsi="仿宋" w:eastAsia="仿宋" w:cs="仿宋"/>
                <w:sz w:val="24"/>
                <w:szCs w:val="24"/>
              </w:rPr>
              <w:t>周岁以下；</w:t>
            </w:r>
          </w:p>
          <w:p>
            <w:pPr>
              <w:spacing w:line="340" w:lineRule="exact"/>
              <w:rPr>
                <w:rFonts w:hint="eastAsia" w:ascii="仿宋" w:hAnsi="仿宋" w:eastAsia="仿宋" w:cs="仿宋"/>
                <w:sz w:val="24"/>
                <w:szCs w:val="24"/>
                <w:lang w:eastAsia="zh-CN"/>
              </w:rPr>
            </w:pPr>
            <w:r>
              <w:rPr>
                <w:rFonts w:hint="eastAsia" w:ascii="仿宋" w:hAnsi="仿宋" w:eastAsia="仿宋" w:cs="仿宋"/>
                <w:sz w:val="24"/>
                <w:szCs w:val="24"/>
              </w:rPr>
              <w:t>2、具有执业医师资格</w:t>
            </w:r>
            <w:r>
              <w:rPr>
                <w:rFonts w:hint="eastAsia" w:ascii="仿宋" w:hAnsi="仿宋" w:eastAsia="仿宋" w:cs="仿宋"/>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48"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2</w:t>
            </w:r>
          </w:p>
        </w:tc>
        <w:tc>
          <w:tcPr>
            <w:tcW w:w="1540" w:type="dxa"/>
            <w:noWrap w:val="0"/>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宋体" w:hAnsi="宋体" w:eastAsia="宋体" w:cs="宋体"/>
                <w:i w:val="0"/>
                <w:iCs w:val="0"/>
                <w:color w:val="000000"/>
                <w:kern w:val="0"/>
                <w:sz w:val="20"/>
                <w:szCs w:val="20"/>
                <w:u w:val="none"/>
                <w:lang w:val="en-US" w:eastAsia="zh-CN" w:bidi="ar"/>
              </w:rPr>
              <w:t>口腔科医生</w:t>
            </w:r>
          </w:p>
        </w:tc>
        <w:tc>
          <w:tcPr>
            <w:tcW w:w="983"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专业技术岗位</w:t>
            </w:r>
          </w:p>
        </w:tc>
        <w:tc>
          <w:tcPr>
            <w:tcW w:w="1484"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专业技术十二级以上</w:t>
            </w:r>
          </w:p>
        </w:tc>
        <w:tc>
          <w:tcPr>
            <w:tcW w:w="733"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002</w:t>
            </w:r>
          </w:p>
        </w:tc>
        <w:tc>
          <w:tcPr>
            <w:tcW w:w="800"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口腔医学</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（B100601）</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口腔医学</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(C100102)</w:t>
            </w:r>
          </w:p>
        </w:tc>
        <w:tc>
          <w:tcPr>
            <w:tcW w:w="1506" w:type="dxa"/>
            <w:tcBorders>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大专及以上</w:t>
            </w:r>
          </w:p>
        </w:tc>
        <w:tc>
          <w:tcPr>
            <w:tcW w:w="2284" w:type="dxa"/>
            <w:tcBorders>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执业医师以上职称</w:t>
            </w:r>
          </w:p>
        </w:tc>
        <w:tc>
          <w:tcPr>
            <w:tcW w:w="3055" w:type="dxa"/>
            <w:tcBorders>
              <w:bottom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1、初级职称年龄在40周岁以下；中级以上职称年龄在50周岁以下。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2、具有执业医师资格。</w:t>
            </w:r>
          </w:p>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3、执业范围需有口腔专业。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648"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3</w:t>
            </w:r>
          </w:p>
        </w:tc>
        <w:tc>
          <w:tcPr>
            <w:tcW w:w="1540" w:type="dxa"/>
            <w:noWrap w:val="0"/>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宋体" w:hAnsi="宋体" w:eastAsia="宋体" w:cs="宋体"/>
                <w:i w:val="0"/>
                <w:iCs w:val="0"/>
                <w:color w:val="000000"/>
                <w:kern w:val="0"/>
                <w:sz w:val="20"/>
                <w:szCs w:val="20"/>
                <w:u w:val="none"/>
                <w:lang w:val="en-US" w:eastAsia="zh-CN" w:bidi="ar"/>
              </w:rPr>
              <w:t>眼科医生</w:t>
            </w:r>
          </w:p>
        </w:tc>
        <w:tc>
          <w:tcPr>
            <w:tcW w:w="983"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专业技术岗位</w:t>
            </w:r>
          </w:p>
        </w:tc>
        <w:tc>
          <w:tcPr>
            <w:tcW w:w="1484"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专业技术十二级以上</w:t>
            </w:r>
          </w:p>
        </w:tc>
        <w:tc>
          <w:tcPr>
            <w:tcW w:w="733"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003</w:t>
            </w:r>
          </w:p>
        </w:tc>
        <w:tc>
          <w:tcPr>
            <w:tcW w:w="800"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临床医学类</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(B1003)</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临床医学类</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（C1001）</w:t>
            </w:r>
          </w:p>
        </w:tc>
        <w:tc>
          <w:tcPr>
            <w:tcW w:w="1506" w:type="dxa"/>
            <w:tcBorders>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大专及以上</w:t>
            </w:r>
          </w:p>
        </w:tc>
        <w:tc>
          <w:tcPr>
            <w:tcW w:w="2284" w:type="dxa"/>
            <w:tcBorders>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执业医师以上职称</w:t>
            </w:r>
          </w:p>
        </w:tc>
        <w:tc>
          <w:tcPr>
            <w:tcW w:w="3055" w:type="dxa"/>
            <w:tcBorders>
              <w:bottom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1、初级职称年龄在40周岁以下；中级以上职称年龄在50周岁以下。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2、具有执业医师资格。</w:t>
            </w:r>
          </w:p>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3、执业范围需有眼科专业。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4740" w:type="dxa"/>
            <w:gridSpan w:val="4"/>
            <w:noWrap w:val="0"/>
            <w:vAlign w:val="center"/>
          </w:tcPr>
          <w:p>
            <w:pPr>
              <w:spacing w:line="340" w:lineRule="exact"/>
              <w:jc w:val="center"/>
              <w:rPr>
                <w:rFonts w:eastAsia="仿宋_GB2312"/>
                <w:sz w:val="24"/>
              </w:rPr>
            </w:pPr>
            <w:r>
              <w:rPr>
                <w:rFonts w:eastAsia="仿宋_GB2312"/>
                <w:sz w:val="24"/>
              </w:rPr>
              <w:t>小计</w:t>
            </w:r>
          </w:p>
        </w:tc>
        <w:tc>
          <w:tcPr>
            <w:tcW w:w="800"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5</w:t>
            </w:r>
          </w:p>
        </w:tc>
        <w:tc>
          <w:tcPr>
            <w:tcW w:w="8772" w:type="dxa"/>
            <w:gridSpan w:val="4"/>
            <w:noWrap w:val="0"/>
            <w:vAlign w:val="center"/>
          </w:tcPr>
          <w:p>
            <w:pPr>
              <w:spacing w:line="340" w:lineRule="exact"/>
              <w:jc w:val="center"/>
              <w:rPr>
                <w:rFonts w:eastAsia="仿宋_GB2312"/>
                <w:sz w:val="24"/>
              </w:rPr>
            </w:pPr>
          </w:p>
        </w:tc>
      </w:tr>
    </w:tbl>
    <w:p/>
    <w:p>
      <w:pPr>
        <w:rPr>
          <w:rFonts w:hint="eastAsia" w:ascii="Calibri" w:hAnsi="Calibri" w:eastAsia="宋体" w:cs="Times New Roman"/>
          <w:sz w:val="24"/>
          <w:szCs w:val="24"/>
          <w:highlight w:val="none"/>
        </w:rPr>
      </w:pPr>
      <w:r>
        <w:rPr>
          <w:rFonts w:hint="eastAsia"/>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cs="Times New Roman"/>
          <w:sz w:val="24"/>
          <w:szCs w:val="24"/>
          <w:highlight w:val="none"/>
          <w:lang w:val="en-US" w:eastAsia="zh-CN"/>
        </w:rPr>
        <w:t>2024</w:t>
      </w:r>
      <w:r>
        <w:rPr>
          <w:rFonts w:hint="eastAsia" w:ascii="Calibri" w:hAnsi="Calibri" w:eastAsia="宋体" w:cs="Times New Roman"/>
          <w:sz w:val="24"/>
          <w:szCs w:val="24"/>
          <w:highlight w:val="none"/>
        </w:rPr>
        <w:t>年</w:t>
      </w:r>
      <w:r>
        <w:rPr>
          <w:rFonts w:hint="eastAsia" w:cs="Times New Roman"/>
          <w:sz w:val="24"/>
          <w:szCs w:val="24"/>
          <w:highlight w:val="none"/>
          <w:lang w:val="en-US" w:eastAsia="zh-CN"/>
        </w:rPr>
        <w:t>10</w:t>
      </w:r>
      <w:r>
        <w:rPr>
          <w:rFonts w:hint="eastAsia" w:ascii="Calibri" w:hAnsi="Calibri" w:eastAsia="宋体" w:cs="Times New Roman"/>
          <w:sz w:val="24"/>
          <w:szCs w:val="24"/>
          <w:highlight w:val="none"/>
        </w:rPr>
        <w:t>月</w:t>
      </w:r>
      <w:r>
        <w:rPr>
          <w:rFonts w:hint="eastAsia" w:cs="Times New Roman"/>
          <w:sz w:val="24"/>
          <w:szCs w:val="24"/>
          <w:highlight w:val="none"/>
          <w:lang w:val="en-US" w:eastAsia="zh-CN"/>
        </w:rPr>
        <w:t>31</w:t>
      </w:r>
      <w:r>
        <w:rPr>
          <w:rFonts w:hint="eastAsia" w:ascii="Calibri" w:hAnsi="Calibri" w:eastAsia="宋体" w:cs="Times New Roman"/>
          <w:sz w:val="24"/>
          <w:szCs w:val="24"/>
          <w:highlight w:val="none"/>
        </w:rPr>
        <w:t>日</w:t>
      </w:r>
      <w:r>
        <w:rPr>
          <w:rFonts w:hint="eastAsia" w:eastAsia="宋体" w:cs="Times New Roman"/>
          <w:sz w:val="24"/>
          <w:szCs w:val="24"/>
          <w:highlight w:val="none"/>
          <w:lang w:eastAsia="zh-CN"/>
        </w:rPr>
        <w:t>（报名月最后一日）</w:t>
      </w:r>
      <w:r>
        <w:rPr>
          <w:rFonts w:hint="eastAsia" w:ascii="Calibri" w:hAnsi="Calibri" w:eastAsia="宋体" w:cs="Times New Roman"/>
          <w:sz w:val="24"/>
          <w:szCs w:val="24"/>
          <w:highlight w:val="none"/>
        </w:rPr>
        <w:t>。</w:t>
      </w:r>
    </w:p>
    <w:p>
      <w:pPr>
        <w:numPr>
          <w:ilvl w:val="0"/>
          <w:numId w:val="1"/>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eastAsia" w:ascii="仿宋" w:hAnsi="仿宋" w:eastAsia="宋体" w:cs="仿宋"/>
          <w:sz w:val="32"/>
          <w:szCs w:val="32"/>
          <w:lang w:eastAsia="zh-CN"/>
        </w:r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sectPr>
      <w:footerReference r:id="rId3" w:type="default"/>
      <w:pgSz w:w="16838" w:h="11906" w:orient="landscape"/>
      <w:pgMar w:top="1576" w:right="1440" w:bottom="15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509000101010101"/>
    <w:charset w:val="86"/>
    <w:family w:val="modern"/>
    <w:pitch w:val="default"/>
    <w:sig w:usb0="00000000" w:usb1="00000000" w:usb2="00000012" w:usb3="00000000" w:csb0="0002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TczZjgxN2E0Yjc5YjNmMDZkMjMyZWZiNzk0OWYifQ=="/>
  </w:docVars>
  <w:rsids>
    <w:rsidRoot w:val="00B8611A"/>
    <w:rsid w:val="00132FC4"/>
    <w:rsid w:val="001E2249"/>
    <w:rsid w:val="00656126"/>
    <w:rsid w:val="00730404"/>
    <w:rsid w:val="00791207"/>
    <w:rsid w:val="00955588"/>
    <w:rsid w:val="00A53BCF"/>
    <w:rsid w:val="00AC5A57"/>
    <w:rsid w:val="00B8611A"/>
    <w:rsid w:val="00C20B8D"/>
    <w:rsid w:val="00D4052C"/>
    <w:rsid w:val="00EB6A4F"/>
    <w:rsid w:val="00EC431C"/>
    <w:rsid w:val="00F041DC"/>
    <w:rsid w:val="062D7134"/>
    <w:rsid w:val="07506A90"/>
    <w:rsid w:val="07BC6230"/>
    <w:rsid w:val="08BF0E65"/>
    <w:rsid w:val="09C038FA"/>
    <w:rsid w:val="0DCC18B3"/>
    <w:rsid w:val="0E2F50F1"/>
    <w:rsid w:val="10910CBE"/>
    <w:rsid w:val="112A4404"/>
    <w:rsid w:val="13FC2057"/>
    <w:rsid w:val="14BE202B"/>
    <w:rsid w:val="152C379F"/>
    <w:rsid w:val="16C71F67"/>
    <w:rsid w:val="1A2C6213"/>
    <w:rsid w:val="1AFA70AE"/>
    <w:rsid w:val="1BFD388E"/>
    <w:rsid w:val="20272D0A"/>
    <w:rsid w:val="207226D8"/>
    <w:rsid w:val="207D5DD5"/>
    <w:rsid w:val="22FB2B19"/>
    <w:rsid w:val="2306794C"/>
    <w:rsid w:val="23634797"/>
    <w:rsid w:val="26670F24"/>
    <w:rsid w:val="27633593"/>
    <w:rsid w:val="287A79AA"/>
    <w:rsid w:val="296A59FE"/>
    <w:rsid w:val="2A493F1A"/>
    <w:rsid w:val="2FBA0846"/>
    <w:rsid w:val="304B4916"/>
    <w:rsid w:val="316B612F"/>
    <w:rsid w:val="318A7845"/>
    <w:rsid w:val="39FB6756"/>
    <w:rsid w:val="3CA44338"/>
    <w:rsid w:val="3D7E43D9"/>
    <w:rsid w:val="3E254099"/>
    <w:rsid w:val="40185745"/>
    <w:rsid w:val="435C33D2"/>
    <w:rsid w:val="44457B86"/>
    <w:rsid w:val="44CD7BE9"/>
    <w:rsid w:val="45F8077E"/>
    <w:rsid w:val="475233BA"/>
    <w:rsid w:val="480004B0"/>
    <w:rsid w:val="48125F61"/>
    <w:rsid w:val="48164642"/>
    <w:rsid w:val="492127D2"/>
    <w:rsid w:val="4940409B"/>
    <w:rsid w:val="4AC36FD7"/>
    <w:rsid w:val="4ADC6B88"/>
    <w:rsid w:val="4CCF47A3"/>
    <w:rsid w:val="4E26446C"/>
    <w:rsid w:val="4E9941BA"/>
    <w:rsid w:val="4FB43E73"/>
    <w:rsid w:val="501441F0"/>
    <w:rsid w:val="507D3DE4"/>
    <w:rsid w:val="510C2366"/>
    <w:rsid w:val="511E19B8"/>
    <w:rsid w:val="51591A69"/>
    <w:rsid w:val="53156CD0"/>
    <w:rsid w:val="58BC74B2"/>
    <w:rsid w:val="5A25010F"/>
    <w:rsid w:val="5AD752F4"/>
    <w:rsid w:val="5D951920"/>
    <w:rsid w:val="5D9B7364"/>
    <w:rsid w:val="5F8921B3"/>
    <w:rsid w:val="61B40CEF"/>
    <w:rsid w:val="626E1AEE"/>
    <w:rsid w:val="69FD0F7B"/>
    <w:rsid w:val="6FD40466"/>
    <w:rsid w:val="70D4591F"/>
    <w:rsid w:val="716F50AC"/>
    <w:rsid w:val="7199373E"/>
    <w:rsid w:val="71B71727"/>
    <w:rsid w:val="721F5CC8"/>
    <w:rsid w:val="72511425"/>
    <w:rsid w:val="739D0001"/>
    <w:rsid w:val="763371A8"/>
    <w:rsid w:val="78421876"/>
    <w:rsid w:val="7A027240"/>
    <w:rsid w:val="7ABB21BA"/>
    <w:rsid w:val="7AFE33D8"/>
    <w:rsid w:val="7B206689"/>
    <w:rsid w:val="7CF318D9"/>
    <w:rsid w:val="7F522778"/>
    <w:rsid w:val="FEDF52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szCs w:val="24"/>
    </w:rPr>
  </w:style>
  <w:style w:type="character" w:styleId="8">
    <w:name w:val="page number"/>
    <w:qFormat/>
    <w:uiPriority w:val="0"/>
    <w:rPr>
      <w:rFonts w:ascii="Times New Roman" w:hAnsi="Times New Roman" w:eastAsia="宋体" w:cs="Times New Roman"/>
    </w:rPr>
  </w:style>
  <w:style w:type="character" w:styleId="9">
    <w:name w:val="FollowedHyperlink"/>
    <w:basedOn w:val="7"/>
    <w:qFormat/>
    <w:uiPriority w:val="0"/>
    <w:rPr>
      <w:color w:val="666666"/>
      <w:u w:val="none"/>
    </w:rPr>
  </w:style>
  <w:style w:type="character" w:styleId="10">
    <w:name w:val="Hyperlink"/>
    <w:basedOn w:val="7"/>
    <w:qFormat/>
    <w:uiPriority w:val="0"/>
    <w:rPr>
      <w:color w:val="666666"/>
      <w:u w:val="none"/>
    </w:rPr>
  </w:style>
  <w:style w:type="character" w:customStyle="1" w:styleId="11">
    <w:name w:val=" Char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493</Words>
  <Characters>551</Characters>
  <Lines>117</Lines>
  <Paragraphs>33</Paragraphs>
  <TotalTime>5</TotalTime>
  <ScaleCrop>false</ScaleCrop>
  <LinksUpToDate>false</LinksUpToDate>
  <CharactersWithSpaces>554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2021-06-04T11:06:00Z</dcterms:created>
  <dc:creator>wan</dc:creator>
  <cp:lastModifiedBy>森</cp:lastModifiedBy>
  <cp:lastPrinted>2023-10-07T10:24:00Z</cp:lastPrinted>
  <dcterms:modified xsi:type="dcterms:W3CDTF">2024-10-08T17:27:44Z</dcterms:modified>
  <dc:title>关于做好公立医院纳入岗位管理的编制外人员公开招聘工作的通知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2A3745C16B544D02BE9797A79C10A7BB</vt:lpwstr>
  </property>
</Properties>
</file>