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80"/>
        <w:jc w:val="left"/>
        <w:textAlignment w:val="auto"/>
        <w:rPr>
          <w:rFonts w:ascii="文星黑体" w:cs="文星黑体" w:eastAsia="文星黑体" w:hAnsi="文星黑体" w:hint="eastAsia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80"/>
        <w:jc w:val="center"/>
        <w:textAlignment w:val="auto"/>
        <w:rPr>
          <w:rFonts w:ascii="文星标宋" w:cs="文星标宋" w:eastAsia="文星标宋" w:hAnsi="文星标宋" w:hint="eastAsia"/>
          <w:b w:val="false"/>
          <w:bCs w:val="false"/>
          <w:sz w:val="44"/>
          <w:szCs w:val="44"/>
          <w:lang w:val="en-US" w:eastAsia="zh-CN"/>
        </w:rPr>
      </w:pPr>
      <w:r>
        <w:rPr>
          <w:rFonts w:ascii="文星标宋" w:cs="文星标宋" w:eastAsia="文星标宋" w:hAnsi="文星标宋" w:hint="eastAsia"/>
          <w:b w:val="false"/>
          <w:bCs w:val="false"/>
          <w:sz w:val="44"/>
          <w:szCs w:val="44"/>
          <w:lang w:val="en-US" w:eastAsia="zh-CN"/>
        </w:rPr>
        <w:t>博兴县振兴农业发展集团有限公司权属企业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80"/>
        <w:jc w:val="center"/>
        <w:textAlignment w:val="auto"/>
        <w:rPr>
          <w:rFonts w:ascii="文星标宋" w:cs="文星标宋" w:eastAsia="文星标宋" w:hAnsi="文星标宋" w:hint="eastAsia"/>
          <w:b w:val="false"/>
          <w:bCs w:val="false"/>
          <w:sz w:val="44"/>
          <w:szCs w:val="44"/>
          <w:lang w:val="en-US" w:eastAsia="zh-CN"/>
        </w:rPr>
      </w:pPr>
      <w:r>
        <w:rPr>
          <w:rFonts w:ascii="文星标宋" w:cs="文星标宋" w:eastAsia="文星标宋" w:hAnsi="文星标宋" w:hint="eastAsia"/>
          <w:b w:val="false"/>
          <w:bCs w:val="false"/>
          <w:sz w:val="44"/>
          <w:szCs w:val="44"/>
          <w:lang w:val="en-US" w:eastAsia="zh-CN"/>
        </w:rPr>
        <w:t>博兴县兴博城乡建设发展有限公司公开招聘工作人员计划表</w:t>
      </w:r>
    </w:p>
    <w:tbl>
      <w:tblPr>
        <w:tblStyle w:val="style154"/>
        <w:tblpPr w:leftFromText="180" w:rightFromText="180" w:topFromText="0" w:bottomFromText="0" w:vertAnchor="text" w:horzAnchor="page" w:tblpX="1099" w:tblpY="417"/>
        <w:tblOverlap w:val="never"/>
        <w:tblW w:w="146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344"/>
        <w:gridCol w:w="1365"/>
        <w:gridCol w:w="10755"/>
      </w:tblGrid>
      <w:tr>
        <w:trPr>
          <w:trHeight w:val="590" w:hRule="atLeast"/>
        </w:trPr>
        <w:tc>
          <w:tcPr>
            <w:tcW w:w="115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34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36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仿宋" w:cs="仿宋" w:eastAsia="仿宋" w:hAnsi="仿宋"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075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岗位要求</w:t>
            </w:r>
          </w:p>
        </w:tc>
      </w:tr>
      <w:tr>
        <w:tblPrEx/>
        <w:trPr>
          <w:trHeight w:val="3427" w:hRule="atLeast"/>
        </w:trPr>
        <w:tc>
          <w:tcPr>
            <w:tcW w:w="115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项目部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岗  位</w:t>
            </w:r>
          </w:p>
        </w:tc>
        <w:tc>
          <w:tcPr>
            <w:tcW w:w="134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A001</w:t>
            </w:r>
          </w:p>
        </w:tc>
        <w:tc>
          <w:tcPr>
            <w:tcW w:w="136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5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1.学历：本科及以上学历。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2.年龄：40周岁以下（1984年10月8日后出生）。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3.专业：</w:t>
            </w:r>
            <w:r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  <w:t>土木工程专业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及相关专业。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4.其他要求：</w:t>
            </w:r>
            <w:r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  <w:t>具备2年以上土木工程项目管理或现场施工经验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  <w:t>熟练掌握土木工程相关软件（如CAD、BIM等）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。</w:t>
            </w:r>
            <w:r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  <w:t>持有二级及以上建造师执业资格证书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（需提供相关工作经验证明）。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 xml:space="preserve">5.特别优秀者可适当放宽年龄条件。 </w:t>
            </w:r>
          </w:p>
        </w:tc>
      </w:tr>
      <w:tr>
        <w:tblPrEx/>
        <w:trPr>
          <w:trHeight w:val="3101" w:hRule="atLeast"/>
        </w:trPr>
        <w:tc>
          <w:tcPr>
            <w:tcW w:w="115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项目部 岗  位</w:t>
            </w:r>
          </w:p>
        </w:tc>
        <w:tc>
          <w:tcPr>
            <w:tcW w:w="134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A002</w:t>
            </w:r>
          </w:p>
        </w:tc>
        <w:tc>
          <w:tcPr>
            <w:tcW w:w="136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5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1.学历：本科及以上学历。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2.年龄：40周岁以下（1984年10月8日后出生）。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3.专业：</w:t>
            </w:r>
            <w:r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  <w:t>土木工程专业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及相关专业。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4.其他要求：</w:t>
            </w:r>
            <w:r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  <w:t>具备2年以上建筑工程造价管理或相关工作经验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  <w:t>熟练使用造价软件（如广联达、博微等）及办公软件（如Word、Excel等）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。（需提供相关工作经验证明）。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 xml:space="preserve">5.特别优秀者可适当放宽年龄条件。 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40"/>
        <w:jc w:val="center"/>
        <w:textAlignment w:val="auto"/>
        <w:rPr>
          <w:rFonts w:ascii="文星标宋" w:cs="文星标宋" w:eastAsia="文星标宋" w:hAnsi="文星标宋" w:hint="eastAsia"/>
          <w:b w:val="false"/>
          <w:bCs w:val="false"/>
          <w:sz w:val="44"/>
          <w:szCs w:val="44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80"/>
        <w:jc w:val="center"/>
        <w:textAlignment w:val="auto"/>
        <w:rPr>
          <w:rFonts w:ascii="文星标宋" w:cs="文星标宋" w:eastAsia="文星标宋" w:hAnsi="文星标宋" w:hint="eastAsia"/>
          <w:b w:val="false"/>
          <w:bCs w:val="false"/>
          <w:sz w:val="44"/>
          <w:szCs w:val="44"/>
          <w:lang w:val="en-US" w:eastAsia="zh-CN"/>
        </w:rPr>
      </w:pPr>
      <w:r>
        <w:rPr>
          <w:rFonts w:ascii="文星标宋" w:cs="文星标宋" w:eastAsia="文星标宋" w:hAnsi="文星标宋" w:hint="eastAsia"/>
          <w:b w:val="false"/>
          <w:bCs w:val="false"/>
          <w:sz w:val="44"/>
          <w:szCs w:val="44"/>
          <w:lang w:val="en-US" w:eastAsia="zh-CN"/>
        </w:rPr>
        <w:t>博兴县振兴农业发展集团有限公司权属企业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80"/>
        <w:jc w:val="center"/>
        <w:textAlignment w:val="auto"/>
        <w:rPr>
          <w:rFonts w:ascii="文星标宋" w:cs="文星标宋" w:eastAsia="文星标宋" w:hAnsi="文星标宋" w:hint="eastAsia"/>
          <w:b w:val="false"/>
          <w:bCs w:val="false"/>
          <w:sz w:val="44"/>
          <w:szCs w:val="44"/>
          <w:lang w:val="en-US" w:eastAsia="zh-CN"/>
        </w:rPr>
      </w:pPr>
      <w:r>
        <w:rPr>
          <w:rFonts w:ascii="文星标宋" w:cs="文星标宋" w:eastAsia="文星标宋" w:hAnsi="文星标宋" w:hint="eastAsia"/>
          <w:b w:val="false"/>
          <w:bCs w:val="false"/>
          <w:sz w:val="44"/>
          <w:szCs w:val="44"/>
          <w:lang w:val="en-US" w:eastAsia="zh-CN"/>
        </w:rPr>
        <w:t>博兴县锦汇渔业有限公司公开招聘工作人员计划表</w:t>
      </w:r>
    </w:p>
    <w:tbl>
      <w:tblPr>
        <w:tblStyle w:val="style154"/>
        <w:tblpPr w:leftFromText="180" w:rightFromText="180" w:topFromText="0" w:bottomFromText="0" w:vertAnchor="text" w:horzAnchor="page" w:tblpX="1216" w:tblpY="417"/>
        <w:tblOverlap w:val="never"/>
        <w:tblW w:w="146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334"/>
        <w:gridCol w:w="1351"/>
        <w:gridCol w:w="10830"/>
      </w:tblGrid>
      <w:tr>
        <w:trPr>
          <w:trHeight w:val="848" w:hRule="atLeast"/>
        </w:trPr>
        <w:tc>
          <w:tcPr>
            <w:tcW w:w="11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Times New Roman" w:cs="Times New Roman" w:eastAsia="文星黑体" w:hAnsi="Times New Roman" w:hint="default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文星黑体" w:hAnsi="Times New Roman" w:hint="default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33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Times New Roman" w:cs="Times New Roman" w:eastAsia="文星黑体" w:hAnsi="Times New Roman" w:hint="default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3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Times New Roman" w:cs="Times New Roman" w:eastAsia="文星黑体" w:hAnsi="Times New Roman" w:hint="default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文星黑体" w:hAnsi="Times New Roman" w:hint="default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083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Times New Roman" w:cs="Times New Roman" w:eastAsia="文星黑体" w:hAnsi="Times New Roman" w:hint="default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文星黑体" w:hAnsi="Times New Roman" w:hint="default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  <w:t>岗位要求</w:t>
            </w:r>
          </w:p>
        </w:tc>
      </w:tr>
      <w:tr>
        <w:tblPrEx/>
        <w:trPr>
          <w:trHeight w:val="4997" w:hRule="atLeast"/>
        </w:trPr>
        <w:tc>
          <w:tcPr>
            <w:tcW w:w="11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运营部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岗  位</w:t>
            </w:r>
          </w:p>
        </w:tc>
        <w:tc>
          <w:tcPr>
            <w:tcW w:w="133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B001</w:t>
            </w:r>
          </w:p>
        </w:tc>
        <w:tc>
          <w:tcPr>
            <w:tcW w:w="13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3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1.学历：本科及以上学历。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2.年龄：35周岁以下（1989年10月8日后出生）。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3.专业：自动化专业及相关专业。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4.其他要求：持有高级电工电气工程师证书，熟悉光伏发电系统的运行原理、设备维护及故障排除。具备电气设备的检测、维修和保养能力，能够独立处理常见故障。熟悉光伏监控系统及数据分析，能够进行性能评估和优化。具备大型光伏电站运维经验者优先。（需提供相关工作经验证明）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文星仿宋" w:cs="文星仿宋" w:eastAsia="文星仿宋" w:hAnsi="文星仿宋" w:hint="eastAsia"/>
                <w:sz w:val="32"/>
                <w:szCs w:val="32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 xml:space="preserve">5.特别优秀者可适当放宽年龄条件。 </w:t>
            </w:r>
          </w:p>
        </w:tc>
      </w:tr>
    </w:tbl>
    <w:p>
      <w:pPr>
        <w:pStyle w:val="style0"/>
        <w:rPr>
          <w:sz w:val="24"/>
          <w:szCs w:val="32"/>
        </w:rPr>
      </w:pPr>
    </w:p>
    <w:p>
      <w:pPr>
        <w:pStyle w:val="style0"/>
        <w:rPr>
          <w:sz w:val="24"/>
          <w:szCs w:val="32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80"/>
        <w:jc w:val="left"/>
        <w:textAlignment w:val="auto"/>
        <w:rPr>
          <w:rFonts w:ascii="Times New Roman" w:cs="Times New Roman" w:eastAsia="仿宋" w:hAnsi="Times New Roman" w:hint="default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80"/>
        <w:jc w:val="center"/>
        <w:textAlignment w:val="auto"/>
        <w:rPr>
          <w:rFonts w:ascii="文星标宋" w:cs="文星标宋" w:eastAsia="文星标宋" w:hAnsi="文星标宋" w:hint="eastAsia"/>
          <w:b w:val="false"/>
          <w:bCs w:val="false"/>
          <w:sz w:val="44"/>
          <w:szCs w:val="44"/>
          <w:lang w:val="en-US" w:eastAsia="zh-CN"/>
        </w:rPr>
      </w:pPr>
      <w:r>
        <w:rPr>
          <w:rFonts w:ascii="文星标宋" w:cs="文星标宋" w:eastAsia="文星标宋" w:hAnsi="文星标宋" w:hint="eastAsia"/>
          <w:b w:val="false"/>
          <w:bCs w:val="false"/>
          <w:sz w:val="44"/>
          <w:szCs w:val="44"/>
          <w:lang w:val="en-US" w:eastAsia="zh-CN"/>
        </w:rPr>
        <w:t>博兴县振兴农业发展集团有限公司权属企业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80"/>
        <w:jc w:val="center"/>
        <w:textAlignment w:val="auto"/>
        <w:rPr>
          <w:rFonts w:ascii="文星标宋" w:cs="文星标宋" w:eastAsia="文星标宋" w:hAnsi="文星标宋" w:hint="eastAsia"/>
          <w:b w:val="false"/>
          <w:bCs w:val="false"/>
          <w:sz w:val="44"/>
          <w:szCs w:val="44"/>
          <w:lang w:val="en-US" w:eastAsia="zh-CN"/>
        </w:rPr>
      </w:pPr>
      <w:r>
        <w:rPr>
          <w:rFonts w:ascii="文星标宋" w:cs="文星标宋" w:eastAsia="文星标宋" w:hAnsi="文星标宋" w:hint="eastAsia"/>
          <w:b w:val="false"/>
          <w:bCs w:val="false"/>
          <w:sz w:val="44"/>
          <w:szCs w:val="44"/>
          <w:lang w:val="en-US" w:eastAsia="zh-CN"/>
        </w:rPr>
        <w:t>博兴县兴博粮油商贸有限公司公开招聘工作人员计划表</w:t>
      </w:r>
    </w:p>
    <w:tbl>
      <w:tblPr>
        <w:tblStyle w:val="style154"/>
        <w:tblpPr w:leftFromText="180" w:rightFromText="180" w:topFromText="0" w:bottomFromText="0" w:vertAnchor="text" w:horzAnchor="page" w:tblpX="1231" w:tblpY="417"/>
        <w:tblOverlap w:val="never"/>
        <w:tblW w:w="146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335"/>
        <w:gridCol w:w="1350"/>
        <w:gridCol w:w="10815"/>
      </w:tblGrid>
      <w:tr>
        <w:trPr>
          <w:trHeight w:val="692" w:hRule="atLeast"/>
        </w:trPr>
        <w:tc>
          <w:tcPr>
            <w:tcW w:w="11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文星黑体" w:cs="文星黑体" w:eastAsia="文星黑体" w:hAnsi="文星黑体"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文星黑体" w:cs="文星黑体" w:eastAsia="文星黑体" w:hAnsi="文星黑体"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文星黑体" w:cs="文星黑体" w:eastAsia="文星黑体" w:hAnsi="文星黑体" w:hint="default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文星黑体" w:cs="文星黑体" w:eastAsia="文星黑体" w:hAnsi="文星黑体"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文星黑体" w:cs="文星黑体" w:eastAsia="文星黑体" w:hAnsi="文星黑体"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文星黑体" w:cs="文星黑体" w:eastAsia="文星黑体" w:hAnsi="文星黑体"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08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文星黑体" w:cs="文星黑体" w:eastAsia="文星黑体" w:hAnsi="文星黑体"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文星黑体" w:cs="文星黑体" w:eastAsia="文星黑体" w:hAnsi="文星黑体"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  <w:t>岗位要求</w:t>
            </w:r>
          </w:p>
        </w:tc>
      </w:tr>
      <w:bookmarkStart w:id="0" w:name="_GoBack" w:colFirst="0" w:colLast="3"/>
      <w:tr>
        <w:tblPrEx/>
        <w:trPr>
          <w:trHeight w:val="4620" w:hRule="atLeast"/>
        </w:trPr>
        <w:tc>
          <w:tcPr>
            <w:tcW w:w="11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  <w:t>电商部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  <w:t>岗  位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C001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1.学历：本科及以上学历。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2.年龄：35周岁以下（1989年10月8日后出生）。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3.专业：</w:t>
            </w:r>
            <w:r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  <w:t>工商管理专业及相关专业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4.其他要求：</w:t>
            </w:r>
            <w:r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  <w:t>熟悉市场营销的基本理论和实操技能，具备市场调研、数据分析能力。熟练使用Office办公软件（Word、Excel、PowerPoint等），具备基本的数据分析能力。了解SEO/SEM、社交媒体营销、内容营销等数字营销工具和平台。具有互联网、快消品等行业经验者优先。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（须提供相关工作经验证明）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both"/>
              <w:textAlignment w:val="auto"/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 xml:space="preserve">5.特别优秀者可适当放宽年龄条件。 </w:t>
            </w:r>
          </w:p>
          <w:bookmarkEnd w:id="0"/>
        </w:tc>
      </w:tr>
    </w:tbl>
    <w:p>
      <w:pPr>
        <w:pStyle w:val="style0"/>
        <w:rPr/>
      </w:pPr>
    </w:p>
    <w:sectPr>
      <w:footerReference w:type="default" r:id="rId2"/>
      <w:pgSz w:w="16838" w:h="11906" w:orient="landscape"/>
      <w:pgMar w:top="1179" w:right="1440" w:bottom="1179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文星黑体">
    <w:altName w:val="黑体"/>
    <w:panose1 w:val="020106090000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90000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20106090000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tabs>
        <w:tab w:val="clear" w:pos="4153"/>
      </w:tabs>
      <w:rPr/>
    </w:pPr>
    <w:r>
      <w:rPr>
        <w:sz w:val="18"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3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32"/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8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ascii="Times New Roman" w:cs="Times New Roman" w:hAnsi="Times New Roman" w:hint="default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868</Words>
  <Pages>3</Pages>
  <Characters>958</Characters>
  <Application>WPS Office</Application>
  <DocSecurity>0</DocSecurity>
  <Paragraphs>80</Paragraphs>
  <ScaleCrop>false</ScaleCrop>
  <LinksUpToDate>false</LinksUpToDate>
  <CharactersWithSpaces>971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2024-09-27T00:38:00Z</dcterms:created>
  <dc:creator>I. am.</dc:creator>
  <lastModifiedBy>23113RKC6C</lastModifiedBy>
  <dcterms:modified xsi:type="dcterms:W3CDTF">2024-10-08T04:44:17Z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F8FB0FB223174553AC8C39737A07DACA_13</vt:lpwstr>
  </property>
</Properties>
</file>