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5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89"/>
        <w:gridCol w:w="938"/>
        <w:gridCol w:w="1045"/>
        <w:gridCol w:w="1009"/>
        <w:gridCol w:w="1057"/>
        <w:gridCol w:w="879"/>
        <w:gridCol w:w="2108"/>
      </w:tblGrid>
      <w:tr w14:paraId="2470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0B9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  <w:p w14:paraId="2211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坡头区2024年基层公共就业创业服务岗位笔试成绩及面试人员情况表</w:t>
            </w:r>
          </w:p>
        </w:tc>
      </w:tr>
      <w:tr w14:paraId="6288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是否面试对象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D0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A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2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F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笔试成绩并列</w:t>
            </w:r>
          </w:p>
        </w:tc>
      </w:tr>
      <w:tr w14:paraId="18EB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洪振迪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笔试成绩并列</w:t>
            </w:r>
          </w:p>
        </w:tc>
      </w:tr>
      <w:tr w14:paraId="46DD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笔试成绩并列</w:t>
            </w:r>
          </w:p>
        </w:tc>
      </w:tr>
      <w:tr w14:paraId="4BB8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笔试成绩并列</w:t>
            </w:r>
          </w:p>
        </w:tc>
      </w:tr>
      <w:tr w14:paraId="411B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3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符合优先聘用的情形免面试</w:t>
            </w:r>
          </w:p>
        </w:tc>
      </w:tr>
      <w:tr w14:paraId="7282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笔试成绩并列</w:t>
            </w:r>
          </w:p>
        </w:tc>
      </w:tr>
      <w:tr w14:paraId="0CF5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8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9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7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D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E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E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B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2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3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237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A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611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4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 w14:paraId="422721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40" w:afterAutospacing="0" w:line="3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BCBC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TkzODBkOGQzMzk0MDVjZjdkNjE1NzI0OTZlZDIifQ=="/>
  </w:docVars>
  <w:rsids>
    <w:rsidRoot w:val="75534A6E"/>
    <w:rsid w:val="755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2024-09-30T09:29:00Z</dcterms:created>
  <dc:creator>阿丢儿</dc:creator>
  <cp:lastModifiedBy>阿丢儿</cp:lastModifiedBy>
  <dcterms:modified xsi:type="dcterms:W3CDTF">2024-09-30T09:29:41Z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2494EA443740458FA9607AD246D406A5_11</vt:lpwstr>
  </property>
</Properties>
</file>