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滨州市技师学院2024年公开招聘工作人员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递补进入面试资格审查范围人员名单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2"/>
        <w:tblW w:w="88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482"/>
        <w:gridCol w:w="2212"/>
        <w:gridCol w:w="2006"/>
        <w:gridCol w:w="20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序号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姓名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报考职位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考号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郑爽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专业技术</w:t>
            </w:r>
            <w:r>
              <w:rPr>
                <w:rStyle w:val="6"/>
                <w:rFonts w:eastAsia="宋体"/>
                <w:lang w:val="en-US" w:eastAsia="zh-CN" w:bidi="ar"/>
              </w:rPr>
              <w:t>11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20240071602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kYjQzN2ViYjI3OThkMzcxMjg5ODA1MDk4MmRjNDIifQ=="/>
  </w:docVars>
  <w:rsids>
    <w:rsidRoot w:val="1D9E4054"/>
    <w:rsid w:val="1D9E4054"/>
    <w:rsid w:val="1F62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2024-07-26T09:31:00Z</dcterms:created>
  <dc:creator>沐小七^_^</dc:creator>
  <cp:lastModifiedBy>沐小七^_^</cp:lastModifiedBy>
  <dcterms:modified xsi:type="dcterms:W3CDTF">2024-07-26T09:49:29Z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1F897EC09B25450AA7DBF4F9D5DEA50D_11</vt:lpwstr>
  </property>
</Properties>
</file>