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54" w:rsidRDefault="00A87154" w:rsidP="00A87154">
      <w:pPr>
        <w:pStyle w:val="a3"/>
        <w:shd w:val="clear" w:color="auto" w:fill="FFFFFF"/>
        <w:spacing w:before="0" w:beforeAutospacing="0" w:after="0" w:afterAutospacing="0" w:line="600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</w:rPr>
        <w:t>附件2：</w:t>
      </w:r>
    </w:p>
    <w:p w:rsidR="00A87154" w:rsidRDefault="00A87154" w:rsidP="00A87154">
      <w:pPr>
        <w:pStyle w:val="a3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方正小标宋简体" w:eastAsia="方正小标宋简体" w:hAnsi="微软雅黑" w:hint="eastAsia"/>
          <w:color w:val="3D3D3D"/>
          <w:spacing w:val="105"/>
          <w:sz w:val="36"/>
          <w:szCs w:val="36"/>
        </w:rPr>
        <w:t>体检须知</w:t>
      </w:r>
    </w:p>
    <w:p w:rsidR="00A87154" w:rsidRDefault="00A87154" w:rsidP="00A87154">
      <w:pPr>
        <w:pStyle w:val="a3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D3D3D"/>
          <w:spacing w:val="105"/>
          <w:sz w:val="36"/>
          <w:szCs w:val="36"/>
        </w:rPr>
        <w:t> </w:t>
      </w:r>
    </w:p>
    <w:p w:rsidR="00A87154" w:rsidRDefault="00A87154" w:rsidP="00A87154">
      <w:pPr>
        <w:pStyle w:val="a3"/>
        <w:shd w:val="clear" w:color="auto" w:fill="FFFFFF"/>
        <w:spacing w:before="0" w:beforeAutospacing="0" w:after="0" w:afterAutospacing="0" w:line="600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D3D3D"/>
          <w:sz w:val="36"/>
          <w:szCs w:val="36"/>
        </w:rPr>
        <w:t>   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1、应聘人员应服从招聘单位安排，统一到指定医院进行体检。</w:t>
      </w:r>
    </w:p>
    <w:p w:rsidR="00A87154" w:rsidRDefault="00A87154" w:rsidP="00A87154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2、应聘人员在体检过程中弄虚作假或者隐瞒影响聘用的疾病、病史的，给予其不予聘用的处理。有请他人顶替体检以及交换、替换化验样本等严重违纪违规行为的，给予其不予聘用的处理，并将其违纪违规行为记入事业单位公开招聘应聘人员诚信档案库，记录期限为五年。</w:t>
      </w:r>
    </w:p>
    <w:p w:rsidR="00A87154" w:rsidRDefault="00A87154" w:rsidP="00A87154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3、体检前一天请注意休息，勿熬夜，不要饮酒，避免剧烈运动。</w:t>
      </w:r>
    </w:p>
    <w:p w:rsidR="00A87154" w:rsidRDefault="00A87154" w:rsidP="00A87154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4、女性受检者月经期间请勿做妇科及尿液检查，待经期完毕后再补检；怀孕或可能已受孕者，事先告知医护人员，勿做X光检查。有上述情况并申请补检的女应聘人员，应告知本组引领员。</w:t>
      </w:r>
    </w:p>
    <w:p w:rsidR="00A87154" w:rsidRDefault="00A87154" w:rsidP="00A87154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5、体检当天需进行采血、B超等检查，请在受检前禁食8-12小时。</w:t>
      </w:r>
    </w:p>
    <w:p w:rsidR="00A87154" w:rsidRDefault="00A87154" w:rsidP="00A87154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6、请配合医生认真检查所有项目，勿漏检。若自动放弃某一检查项目，将会影响体检结果及录用。</w:t>
      </w:r>
    </w:p>
    <w:p w:rsidR="00A87154" w:rsidRDefault="00A87154" w:rsidP="00A87154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7、对心率、视力、听力、血压等项目达不到体检合格标准的，安排当日复检；对边缘性心脏杂音、病理性心电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lastRenderedPageBreak/>
        <w:t>图、病理性杂音、频发早搏（心电图证实）等项目达不到体检合格标准的，安排当场复检。应聘人员对非当日、非当场复检的体检项目结果有疑问时，可以在接到体检结论通知之日起7日内向市公开招聘主管机关提出复检书面申请。复检只能进行一次，体检结果以复检结论为准。</w:t>
      </w:r>
    </w:p>
    <w:p w:rsidR="00A87154" w:rsidRDefault="00A87154" w:rsidP="00A87154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《公务员录用体检特殊标准（试行）》中的所有体检项目均不进行复检。</w:t>
      </w:r>
    </w:p>
    <w:p w:rsidR="00A87154" w:rsidRDefault="00A87154" w:rsidP="00A87154">
      <w:pPr>
        <w:pStyle w:val="a3"/>
        <w:spacing w:before="0" w:beforeAutospacing="0" w:after="0" w:afterAutospacing="0" w:line="600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D3D3D"/>
          <w:sz w:val="32"/>
          <w:szCs w:val="32"/>
        </w:rPr>
        <w:t>   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8、体检表需本人填写部分（用黑色签字笔或钢笔），要求字迹清楚，无涂改，病史部分要如实、逐项填齐，不能遗漏。</w:t>
      </w:r>
    </w:p>
    <w:p w:rsidR="00A87154" w:rsidRPr="003A0300" w:rsidRDefault="00A87154" w:rsidP="00A87154"/>
    <w:p w:rsidR="008D21EA" w:rsidRDefault="008D21EA">
      <w:bookmarkStart w:id="0" w:name="_GoBack"/>
      <w:bookmarkEnd w:id="0"/>
    </w:p>
    <w:sectPr w:rsidR="008D2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45"/>
    <w:rsid w:val="00225145"/>
    <w:rsid w:val="008D21EA"/>
    <w:rsid w:val="00A8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FF021-C8B1-4545-8098-019F3DF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1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2023-07-11T06:41:00Z</dcterms:created>
  <dcterms:modified xsi:type="dcterms:W3CDTF">2023-07-11T06:41:00Z</dcterms:modified>
</cp:coreProperties>
</file>