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16" w:tblpY="203"/>
        <w:tblOverlap w:val="never"/>
        <w:tblW w:w="139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428"/>
        <w:gridCol w:w="5047"/>
        <w:gridCol w:w="1903"/>
        <w:gridCol w:w="3967"/>
      </w:tblGrid>
      <w:tr w14:paraId="3E09D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398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E540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附件1</w:t>
            </w:r>
          </w:p>
          <w:p w14:paraId="67F50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00" w:firstLineChars="20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0"/>
                <w:szCs w:val="40"/>
                <w:lang w:val="en-US" w:eastAsia="zh-CN"/>
              </w:rPr>
              <w:t>集团所属企业2024年内部选聘岗位汇总表</w:t>
            </w:r>
            <w:bookmarkStart w:id="0" w:name="_GoBack"/>
            <w:bookmarkEnd w:id="0"/>
          </w:p>
        </w:tc>
      </w:tr>
      <w:tr w14:paraId="27874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D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拟聘部室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7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需求人数</w:t>
            </w:r>
          </w:p>
        </w:tc>
        <w:tc>
          <w:tcPr>
            <w:tcW w:w="50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FD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任职资格条件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D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学历要求</w:t>
            </w:r>
          </w:p>
        </w:tc>
        <w:tc>
          <w:tcPr>
            <w:tcW w:w="39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91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需求专业</w:t>
            </w:r>
          </w:p>
        </w:tc>
      </w:tr>
      <w:tr w14:paraId="13FB7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3D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生产运营部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1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19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1.身体健康，具有正常履行岗位职责的身体条件；                                2.具备2年及以上相关行业工作经验；                              3.具有解决站点生产运行过程中存在问题的能力；</w:t>
            </w:r>
          </w:p>
          <w:p w14:paraId="360E6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4.熟悉实物资产的管理、维护、升级改造；</w:t>
            </w:r>
          </w:p>
          <w:p w14:paraId="75AD0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5.年龄40周岁以下。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C6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1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石油天然气、理工类相关专业</w:t>
            </w:r>
          </w:p>
        </w:tc>
      </w:tr>
      <w:tr w14:paraId="3F797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7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战略发展部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0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AE30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1.身体健康，具有正常履行岗位职责的身体条件。                                2.具备3年及以上相关行业工作经验；                             3.具有加气站及其他关联项目的立项、审核及报批等相关工作经验；</w:t>
            </w:r>
          </w:p>
          <w:p w14:paraId="53117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4.能够根据设计文件和相关规定，开展工程施工工作，根据项目建设进展情况，完成督导检查工作；</w:t>
            </w:r>
          </w:p>
          <w:p w14:paraId="19403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5.年龄40周岁以下。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7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本科及以上</w:t>
            </w:r>
          </w:p>
        </w:tc>
        <w:tc>
          <w:tcPr>
            <w:tcW w:w="3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A8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石油天然气、金融类相关专业</w:t>
            </w:r>
          </w:p>
        </w:tc>
      </w:tr>
    </w:tbl>
    <w:p w14:paraId="749C3A7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ZGQ4YTBlNGE3MzU1ZWIyODJmOGFkMmE0NDQ1YTIifQ=="/>
  </w:docVars>
  <w:rsids>
    <w:rsidRoot w:val="00000000"/>
    <w:rsid w:val="1A6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ind w:left="520"/>
      <w:textAlignment w:val="baseline"/>
    </w:pPr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2024-07-19T08:07:02Z</dcterms:created>
  <dc:creator>G</dc:creator>
  <cp:lastModifiedBy>阿弥陀佛么么哒</cp:lastModifiedBy>
  <dcterms:modified xsi:type="dcterms:W3CDTF">2024-07-19T08:11:19Z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1AF7F8AC577D4A5584DC1A4129496345_12</vt:lpwstr>
  </property>
</Properties>
</file>