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1E" w:rsidRDefault="0076031E">
      <w:pPr>
        <w:overflowPunct w:val="0"/>
        <w:spacing w:line="600" w:lineRule="exact"/>
        <w:jc w:val="center"/>
        <w:rPr>
          <w:rFonts w:ascii="Times New Roman" w:eastAsia="方正小标宋简体" w:hAnsi="Times New Roman" w:hint="eastAsia"/>
          <w:sz w:val="40"/>
          <w:szCs w:val="36"/>
        </w:rPr>
      </w:pPr>
      <w:r w:rsidRPr="0076031E">
        <w:rPr>
          <w:rFonts w:ascii="Times New Roman" w:eastAsia="方正小标宋简体" w:hAnsi="Times New Roman" w:hint="eastAsia"/>
          <w:sz w:val="40"/>
          <w:szCs w:val="36"/>
        </w:rPr>
        <w:t>荆门市法院系统</w:t>
      </w:r>
      <w:r w:rsidRPr="0076031E">
        <w:rPr>
          <w:rFonts w:ascii="Times New Roman" w:eastAsia="方正小标宋简体" w:hAnsi="Times New Roman" w:hint="eastAsia"/>
          <w:sz w:val="40"/>
          <w:szCs w:val="36"/>
        </w:rPr>
        <w:t>2024</w:t>
      </w:r>
      <w:r w:rsidRPr="0076031E">
        <w:rPr>
          <w:rFonts w:ascii="Times New Roman" w:eastAsia="方正小标宋简体" w:hAnsi="Times New Roman" w:hint="eastAsia"/>
          <w:sz w:val="40"/>
          <w:szCs w:val="36"/>
        </w:rPr>
        <w:t>年度招聘雇员制审判辅助人员职业技能测试</w:t>
      </w:r>
    </w:p>
    <w:p w:rsidR="000E1AF8" w:rsidRDefault="003A53DD">
      <w:pPr>
        <w:overflowPunct w:val="0"/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0"/>
          <w:szCs w:val="36"/>
        </w:rPr>
        <w:t>考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试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须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知</w:t>
      </w:r>
    </w:p>
    <w:p w:rsidR="000E1AF8" w:rsidRDefault="000E1AF8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分钟，分三个阶段进行：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第一阶段</w:t>
      </w:r>
      <w:r>
        <w:rPr>
          <w:rFonts w:ascii="Times New Roman" w:eastAsia="仿宋_GB2312" w:hAnsi="Times New Roman" w:hint="eastAsia"/>
          <w:szCs w:val="32"/>
        </w:rPr>
        <w:t>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</w:rPr>
        <w:t>种输入法：微软拼音、搜狗拼音、搜狗</w:t>
      </w:r>
      <w:r>
        <w:rPr>
          <w:rFonts w:ascii="Times New Roman" w:eastAsia="仿宋_GB2312" w:hAnsi="Times New Roman" w:cs="Times New Roman" w:hint="eastAsia"/>
        </w:rPr>
        <w:t>五笔</w:t>
      </w:r>
      <w:r>
        <w:rPr>
          <w:rFonts w:ascii="Times New Roman" w:eastAsia="仿宋_GB2312" w:hAnsi="Times New Roman" w:cs="Times New Roman"/>
        </w:rPr>
        <w:t>、极品五笔、万能五笔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  <w:bookmarkStart w:id="0" w:name="_GoBack"/>
      <w:bookmarkEnd w:id="0"/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分钟，取最好成绩为考生最终成绩。在此期间，考生发现计算机软硬件环境出现故障的，可以举手向监考人员示意等待处理，不得擅自离开座位或讲话。</w:t>
      </w:r>
      <w:r>
        <w:rPr>
          <w:rFonts w:ascii="Times New Roman" w:eastAsia="仿宋_GB2312" w:hAnsi="Times New Roman" w:hint="eastAsia"/>
          <w:szCs w:val="32"/>
        </w:rPr>
        <w:lastRenderedPageBreak/>
        <w:t>经检查确有故障的，报主考官同意后，安排重新测试。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二、考场纪律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</w:rPr>
        <w:t>考生</w:t>
      </w:r>
      <w:r w:rsidR="00BD1207">
        <w:rPr>
          <w:rFonts w:ascii="Times New Roman" w:eastAsia="仿宋_GB2312" w:hAnsi="Times New Roman" w:hint="eastAsia"/>
          <w:szCs w:val="32"/>
        </w:rPr>
        <w:t>必须同时携带笔试准考证、处于有效期内的二代身份证</w:t>
      </w:r>
      <w:r>
        <w:rPr>
          <w:rFonts w:ascii="Times New Roman" w:eastAsia="仿宋_GB2312" w:hAnsi="Times New Roman" w:hint="eastAsia"/>
          <w:szCs w:val="32"/>
        </w:rPr>
        <w:t>，经工作人员核对无误后方可进入考试区域。二代身份证遗失的，应当提供公安机关出具的临时身份证明（含照片）。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考生进入考场后，应当自觉服从监考人员安排，按指定的座位号对号入座，不得随意调换座位。入座后，须将身份证件放在考桌左上角，以备监考人员检查。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分钟内未能在考试机上登录并确认的考生，视为缺考，考试系统将不再接受该准考证号登录。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</w:t>
      </w:r>
      <w:r>
        <w:rPr>
          <w:rFonts w:ascii="Times New Roman" w:eastAsia="仿宋_GB2312" w:hAnsi="Times New Roman" w:hint="eastAsia"/>
          <w:szCs w:val="32"/>
        </w:rPr>
        <w:lastRenderedPageBreak/>
        <w:t>成绩。到达考试结束时间后，未确认成绩的，系统将自动收卷并显示成绩。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考试结束后，考生应当听从工作人员引导和安排，有序、迅速离开考试区域，不得在考试区域附近逗留、闲谈或聚集。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不服从现场管理和防疫要求的；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0E1AF8" w:rsidSect="000E1AF8">
      <w:footerReference w:type="default" r:id="rId8"/>
      <w:pgSz w:w="11906" w:h="16838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21" w:rsidRDefault="00D81C21" w:rsidP="000E1AF8">
      <w:r>
        <w:separator/>
      </w:r>
    </w:p>
  </w:endnote>
  <w:endnote w:type="continuationSeparator" w:id="0">
    <w:p w:rsidR="00D81C21" w:rsidRDefault="00D81C21" w:rsidP="000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:rsidR="000E1AF8" w:rsidRDefault="000E1AF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3A53DD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6031E" w:rsidRPr="0076031E">
          <w:rPr>
            <w:rFonts w:ascii="Times New Roman" w:hAnsi="Times New Roman" w:cs="Times New Roman"/>
            <w:noProof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1AF8" w:rsidRDefault="000E1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21" w:rsidRDefault="00D81C21" w:rsidP="000E1AF8">
      <w:r>
        <w:separator/>
      </w:r>
    </w:p>
  </w:footnote>
  <w:footnote w:type="continuationSeparator" w:id="0">
    <w:p w:rsidR="00D81C21" w:rsidRDefault="00D81C21" w:rsidP="000E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4A6"/>
    <w:rsid w:val="00080356"/>
    <w:rsid w:val="000E1AF8"/>
    <w:rsid w:val="001222B6"/>
    <w:rsid w:val="001257FB"/>
    <w:rsid w:val="001A0EEE"/>
    <w:rsid w:val="001F116A"/>
    <w:rsid w:val="00280C7E"/>
    <w:rsid w:val="002A2B29"/>
    <w:rsid w:val="00312916"/>
    <w:rsid w:val="003A53DD"/>
    <w:rsid w:val="003D6E16"/>
    <w:rsid w:val="0046519F"/>
    <w:rsid w:val="004C5392"/>
    <w:rsid w:val="00576A3C"/>
    <w:rsid w:val="005D0E71"/>
    <w:rsid w:val="005F02B4"/>
    <w:rsid w:val="00666460"/>
    <w:rsid w:val="00676EC1"/>
    <w:rsid w:val="00693649"/>
    <w:rsid w:val="006C348D"/>
    <w:rsid w:val="006F1597"/>
    <w:rsid w:val="006F6E0A"/>
    <w:rsid w:val="00755739"/>
    <w:rsid w:val="00755A59"/>
    <w:rsid w:val="0076031E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1207"/>
    <w:rsid w:val="00BD5F75"/>
    <w:rsid w:val="00C47DF4"/>
    <w:rsid w:val="00C57B92"/>
    <w:rsid w:val="00CA417A"/>
    <w:rsid w:val="00CA562A"/>
    <w:rsid w:val="00CE142C"/>
    <w:rsid w:val="00D81C21"/>
    <w:rsid w:val="00D94C1C"/>
    <w:rsid w:val="00E0001C"/>
    <w:rsid w:val="00E14D7A"/>
    <w:rsid w:val="00EA659F"/>
    <w:rsid w:val="00EA7908"/>
    <w:rsid w:val="00FB613A"/>
    <w:rsid w:val="0690645E"/>
    <w:rsid w:val="20B45AFF"/>
    <w:rsid w:val="3D1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1A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笪婧</cp:lastModifiedBy>
  <cp:revision>5</cp:revision>
  <cp:lastPrinted>2024-07-18T07:41:00Z</cp:lastPrinted>
  <dcterms:created xsi:type="dcterms:W3CDTF">2023-07-11T02:22:00Z</dcterms:created>
  <dcterms:modified xsi:type="dcterms:W3CDTF">2024-07-18T07:42:00Z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C9D4A14648F749AABB77570282C279AD</vt:lpwstr>
  </property>
</Properties>
</file>