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CAA14">
      <w:pPr>
        <w:wordWrap w:val="0"/>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附件1：</w:t>
      </w:r>
      <w:bookmarkStart w:id="0" w:name="_GoBack"/>
      <w:r>
        <w:rPr>
          <w:rFonts w:hint="eastAsia" w:ascii="方正小标宋简体" w:hAnsi="方正小标宋简体" w:eastAsia="方正小标宋简体" w:cs="方正小标宋简体"/>
          <w:sz w:val="36"/>
          <w:szCs w:val="36"/>
          <w:shd w:val="clear" w:color="auto" w:fill="FFFFFF"/>
        </w:rPr>
        <w:t>2024年</w:t>
      </w:r>
      <w:r>
        <w:rPr>
          <w:rFonts w:hint="eastAsia" w:ascii="方正小标宋简体" w:hAnsi="方正小标宋简体" w:eastAsia="方正小标宋简体" w:cs="方正小标宋简体"/>
          <w:sz w:val="36"/>
          <w:szCs w:val="36"/>
          <w:shd w:val="clear" w:color="auto" w:fill="FFFFFF"/>
          <w:lang w:val="en-US" w:eastAsia="zh-CN"/>
        </w:rPr>
        <w:t>吉安市某国企</w:t>
      </w:r>
      <w:r>
        <w:rPr>
          <w:rFonts w:hint="eastAsia" w:ascii="方正小标宋简体" w:hAnsi="方正小标宋简体" w:eastAsia="方正小标宋简体" w:cs="方正小标宋简体"/>
          <w:sz w:val="36"/>
          <w:szCs w:val="36"/>
          <w:shd w:val="clear" w:color="auto" w:fill="FFFFFF"/>
        </w:rPr>
        <w:t>招聘岗位及任职要求</w:t>
      </w:r>
      <w:bookmarkEnd w:id="0"/>
    </w:p>
    <w:tbl>
      <w:tblPr>
        <w:tblStyle w:val="4"/>
        <w:tblW w:w="8522" w:type="dxa"/>
        <w:jc w:val="center"/>
        <w:tblLayout w:type="fixed"/>
        <w:tblCellMar>
          <w:top w:w="0" w:type="dxa"/>
          <w:left w:w="108" w:type="dxa"/>
          <w:bottom w:w="0" w:type="dxa"/>
          <w:right w:w="108" w:type="dxa"/>
        </w:tblCellMar>
      </w:tblPr>
      <w:tblGrid>
        <w:gridCol w:w="564"/>
        <w:gridCol w:w="1133"/>
        <w:gridCol w:w="807"/>
        <w:gridCol w:w="6018"/>
      </w:tblGrid>
      <w:tr w14:paraId="6909AC2A">
        <w:tblPrEx>
          <w:tblCellMar>
            <w:top w:w="0" w:type="dxa"/>
            <w:left w:w="108" w:type="dxa"/>
            <w:bottom w:w="0" w:type="dxa"/>
            <w:right w:w="108" w:type="dxa"/>
          </w:tblCellMar>
        </w:tblPrEx>
        <w:trPr>
          <w:trHeight w:val="762"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865B">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序号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06DB">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职位序号及名称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EE6D">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招聘人数</w:t>
            </w:r>
          </w:p>
        </w:tc>
        <w:tc>
          <w:tcPr>
            <w:tcW w:w="6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CC5D">
            <w:pPr>
              <w:widowControl/>
              <w:spacing w:line="240" w:lineRule="exact"/>
              <w:jc w:val="center"/>
              <w:textAlignment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kern w:val="0"/>
                <w:sz w:val="24"/>
                <w:szCs w:val="24"/>
              </w:rPr>
              <w:t>岗位要求</w:t>
            </w:r>
          </w:p>
        </w:tc>
      </w:tr>
      <w:tr w14:paraId="031AA3B3">
        <w:tblPrEx>
          <w:tblCellMar>
            <w:top w:w="0" w:type="dxa"/>
            <w:left w:w="108" w:type="dxa"/>
            <w:bottom w:w="0" w:type="dxa"/>
            <w:right w:w="108" w:type="dxa"/>
          </w:tblCellMar>
        </w:tblPrEx>
        <w:trPr>
          <w:trHeight w:val="186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28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kern w:val="0"/>
                <w:sz w:val="28"/>
                <w:szCs w:val="28"/>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B6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kern w:val="0"/>
                <w:sz w:val="28"/>
                <w:szCs w:val="28"/>
              </w:rPr>
              <w:t>01</w:t>
            </w:r>
            <w:r>
              <w:rPr>
                <w:rFonts w:hint="eastAsia" w:ascii="仿宋_GB2312" w:hAnsi="仿宋_GB2312" w:eastAsia="仿宋_GB2312" w:cs="仿宋_GB2312"/>
                <w:b w:val="0"/>
                <w:bCs w:val="0"/>
                <w:color w:val="000000"/>
                <w:kern w:val="0"/>
                <w:sz w:val="28"/>
                <w:szCs w:val="28"/>
                <w:lang w:val="en-US" w:eastAsia="zh-CN"/>
              </w:rPr>
              <w:t>投资总监岗</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9B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kern w:val="0"/>
                <w:sz w:val="28"/>
                <w:szCs w:val="28"/>
              </w:rPr>
              <w:t>1</w:t>
            </w:r>
          </w:p>
        </w:tc>
        <w:tc>
          <w:tcPr>
            <w:tcW w:w="6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5B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1.具有全日制硕士研究生及以上学历，理工科相关专业教育背景；</w:t>
            </w:r>
          </w:p>
          <w:p w14:paraId="7B75C72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2.5年及以上股权投资管理或者相关产业管理等工作经验；</w:t>
            </w:r>
          </w:p>
          <w:p w14:paraId="28A58EB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3.至少2起主导投资（主导投资是指相关人员主持尽职调查、投资决策等工作）于未上市企业股权的项目，投资金额合计不低于3000万元，且至少1起通过首次公开发行股票并上市、股权并购或者股权转让等方式退出（须提供完整证明材料）；</w:t>
            </w:r>
          </w:p>
          <w:p w14:paraId="7FB899D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4.具备较广泛的上市公司及股东资源，具有较强的行业人脉资源，对一级市场股权投资有敏锐的观察力；</w:t>
            </w:r>
          </w:p>
          <w:p w14:paraId="126E25C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5.具备一定经济宏观动向判断能力，优秀的投资开拓能力和商务谈判能力。</w:t>
            </w:r>
          </w:p>
          <w:p w14:paraId="60C077E0">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b w:val="0"/>
                <w:bCs w:val="0"/>
                <w:color w:val="000000"/>
                <w:sz w:val="28"/>
                <w:szCs w:val="28"/>
              </w:rPr>
            </w:pPr>
          </w:p>
        </w:tc>
      </w:tr>
      <w:tr w14:paraId="1D7DF9C0">
        <w:tblPrEx>
          <w:tblCellMar>
            <w:top w:w="0" w:type="dxa"/>
            <w:left w:w="108" w:type="dxa"/>
            <w:bottom w:w="0" w:type="dxa"/>
            <w:right w:w="108" w:type="dxa"/>
          </w:tblCellMar>
        </w:tblPrEx>
        <w:trPr>
          <w:trHeight w:val="1930"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4F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kern w:val="0"/>
                <w:sz w:val="28"/>
                <w:szCs w:val="28"/>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13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sz w:val="28"/>
                <w:szCs w:val="28"/>
                <w:lang w:val="en-US" w:eastAsia="zh-CN"/>
              </w:rPr>
              <w:t>02工程造价岗（安装专业方向）</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C7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kern w:val="0"/>
                <w:sz w:val="28"/>
                <w:szCs w:val="28"/>
              </w:rPr>
              <w:t>1</w:t>
            </w:r>
          </w:p>
        </w:tc>
        <w:tc>
          <w:tcPr>
            <w:tcW w:w="6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D50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1.大专及以上学历；</w:t>
            </w:r>
          </w:p>
          <w:p w14:paraId="083DE28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2.专业不限；</w:t>
            </w:r>
          </w:p>
          <w:p w14:paraId="71243A5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3.40周岁及以下，取得一级造价工程师资格（安装工程专业）；</w:t>
            </w:r>
          </w:p>
          <w:p w14:paraId="4E1752C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4.五年以上安装专业工程预算、结算编制、审核等造价工作经历（须提供至少两个审定造价达1000万元及以上的建筑机电安装工程财政委托评审或审计局委托审计项目业绩）；工程造价管理、工程建设方面业务知识扎实；掌握国家法律法规及工程预算定额等工程造价管理规定。</w:t>
            </w:r>
          </w:p>
          <w:p w14:paraId="163810F2">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b w:val="0"/>
                <w:bCs w:val="0"/>
                <w:color w:val="000000"/>
                <w:sz w:val="28"/>
                <w:szCs w:val="28"/>
              </w:rPr>
            </w:pPr>
          </w:p>
        </w:tc>
      </w:tr>
    </w:tbl>
    <w:p w14:paraId="5415E679">
      <w:pPr>
        <w:pStyle w:val="3"/>
        <w:widowControl/>
        <w:numPr>
          <w:ilvl w:val="0"/>
          <w:numId w:val="0"/>
        </w:numPr>
        <w:shd w:val="clear" w:color="auto" w:fill="FFFFFF"/>
        <w:wordWrap w:val="0"/>
        <w:spacing w:beforeAutospacing="0" w:afterAutospacing="0" w:line="560" w:lineRule="exact"/>
        <w:jc w:val="both"/>
        <w:rPr>
          <w:rStyle w:val="7"/>
          <w:rFonts w:hint="eastAsia" w:ascii="仿宋_GB2312" w:hAnsi="仿宋_GB2312" w:cs="仿宋_GB2312"/>
          <w:color w:val="auto"/>
          <w:sz w:val="32"/>
          <w:szCs w:val="22"/>
          <w:u w:val="none"/>
          <w:shd w:val="clear" w:color="auto" w:fill="FFFFFF"/>
        </w:rPr>
      </w:pPr>
    </w:p>
    <w:p w14:paraId="7A6D0C82">
      <w:pPr>
        <w:pStyle w:val="3"/>
        <w:widowControl/>
        <w:shd w:val="clear" w:color="auto" w:fill="FFFFFF"/>
        <w:wordWrap w:val="0"/>
        <w:spacing w:beforeAutospacing="0" w:afterAutospacing="0" w:line="560" w:lineRule="exact"/>
        <w:ind w:firstLine="640" w:firstLineChars="200"/>
        <w:jc w:val="both"/>
        <w:rPr>
          <w:rStyle w:val="7"/>
          <w:rFonts w:hint="eastAsia" w:ascii="仿宋_GB2312" w:hAnsi="仿宋_GB2312" w:cs="仿宋_GB2312"/>
          <w:color w:val="auto"/>
          <w:sz w:val="32"/>
          <w:szCs w:val="22"/>
          <w:u w:val="none"/>
          <w:shd w:val="clear" w:color="auto" w:fill="FFFFFF"/>
        </w:rPr>
      </w:pPr>
    </w:p>
    <w:p w14:paraId="07B8802F">
      <w:pPr>
        <w:numPr>
          <w:ilvl w:val="0"/>
          <w:numId w:val="0"/>
        </w:numPr>
        <w:spacing w:line="600" w:lineRule="exact"/>
        <w:ind w:leftChars="200"/>
        <w:rPr>
          <w:rFonts w:hint="default" w:ascii="仿宋_GB2312" w:hAnsi="仿宋_GB2312" w:cs="仿宋_GB2312"/>
          <w:sz w:val="32"/>
          <w:szCs w:val="32"/>
          <w:lang w:val="en-US" w:eastAsia="zh-CN"/>
        </w:rPr>
      </w:pPr>
    </w:p>
    <w:p w14:paraId="1D5CE174">
      <w:pPr>
        <w:pStyle w:val="3"/>
        <w:widowControl/>
        <w:numPr>
          <w:ilvl w:val="0"/>
          <w:numId w:val="0"/>
        </w:numPr>
        <w:shd w:val="clear" w:color="auto" w:fill="FFFFFF"/>
        <w:wordWrap w:val="0"/>
        <w:spacing w:beforeAutospacing="0" w:afterAutospacing="0" w:line="560" w:lineRule="exact"/>
        <w:jc w:val="both"/>
        <w:rPr>
          <w:rStyle w:val="6"/>
          <w:rFonts w:hint="default" w:ascii="楷体_GB2312" w:hAnsi="楷体_GB2312" w:eastAsia="楷体_GB2312" w:cs="楷体_GB2312"/>
          <w:sz w:val="32"/>
          <w:szCs w:val="22"/>
          <w:shd w:val="clear" w:color="auto" w:fill="FFFFFF"/>
          <w:lang w:val="en-US" w:eastAsia="zh-CN"/>
        </w:rPr>
      </w:pPr>
    </w:p>
    <w:p w14:paraId="2822A72F">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仿宋_GB2312" w:hAnsi="仿宋_GB2312" w:cs="仿宋_GB2312"/>
          <w:sz w:val="32"/>
          <w:szCs w:val="32"/>
          <w:lang w:val="en-US" w:eastAsia="zh-CN"/>
        </w:rPr>
      </w:pPr>
    </w:p>
    <w:p w14:paraId="67935B0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932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FD23CB">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FD23CB">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NWE0YWQ1NzFiNDRlNGViMjkzZmE2NmMxMWMwMDUifQ=="/>
  </w:docVars>
  <w:rsids>
    <w:rsidRoot w:val="00000000"/>
    <w:rsid w:val="09560925"/>
    <w:rsid w:val="4F33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1389</Words>
  <Characters>1505</Characters>
  <Lines>0</Lines>
  <Paragraphs>0</Paragraphs>
  <TotalTime>10</TotalTime>
  <ScaleCrop>false</ScaleCrop>
  <LinksUpToDate>false</LinksUpToDate>
  <CharactersWithSpaces>1505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2024-07-05T08:35:00Z</dcterms:created>
  <dc:creator>cx</dc:creator>
  <cp:lastModifiedBy>喜洋洋</cp:lastModifiedBy>
  <dcterms:modified xsi:type="dcterms:W3CDTF">2024-07-05T09:31:48Z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FEB006CE81E04030935700C5B9D6B162_13</vt:lpwstr>
  </property>
</Properties>
</file>