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参加安徽省2024年度考试录用公务员考试，报考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（单位）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172FE"/>
    <w:rsid w:val="739B032E"/>
    <w:rsid w:val="7DD7B46D"/>
    <w:rsid w:val="7F63D599"/>
    <w:rsid w:val="BDCFEE5F"/>
    <w:rsid w:val="D29F0FCC"/>
    <w:rsid w:val="DFD36B67"/>
    <w:rsid w:val="FE3B4A1F"/>
    <w:rsid w:val="FFD6C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0</Lines>
  <Paragraphs>15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2020-01-29T22:48:00Z</dcterms:created>
  <dc:creator>许铁宁</dc:creator>
  <cp:lastModifiedBy>user</cp:lastModifiedBy>
  <cp:lastPrinted>2024-05-05T15:23:01Z</cp:lastPrinted>
  <dcterms:modified xsi:type="dcterms:W3CDTF">2024-05-05T15:38:37Z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DF51D1601B1D47CDA1AD1C65FEAC5874</vt:lpwstr>
  </property>
</Properties>
</file>