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i w:val="0"/>
          <w:color w:val="000000"/>
          <w:spacing w:val="6"/>
          <w:kern w:val="0"/>
          <w:sz w:val="32"/>
          <w:szCs w:val="32"/>
          <w:u w:val="none"/>
          <w:lang w:val="en-US" w:eastAsia="zh-CN" w:bidi="ar"/>
        </w:rPr>
      </w:pPr>
      <w:r>
        <w:rPr>
          <w:rFonts w:hint="eastAsia" w:ascii="方正小标宋简体" w:hAnsi="方正小标宋简体" w:eastAsia="方正小标宋简体" w:cs="方正小标宋简体"/>
          <w:b w:val="0"/>
          <w:bCs/>
          <w:i w:val="0"/>
          <w:color w:val="000000"/>
          <w:spacing w:val="6"/>
          <w:kern w:val="0"/>
          <w:sz w:val="32"/>
          <w:szCs w:val="32"/>
          <w:u w:val="none"/>
          <w:lang w:val="en-US" w:eastAsia="zh-CN" w:bidi="ar"/>
        </w:rPr>
        <w:t>个人经历业绩评价表</w:t>
      </w:r>
    </w:p>
    <w:p>
      <w:pPr>
        <w:ind w:firstLine="480" w:firstLineChars="200"/>
        <w:rPr>
          <w:rFonts w:hint="eastAsia"/>
          <w:lang w:val="en-US" w:eastAsia="zh-CN"/>
        </w:rPr>
      </w:pPr>
      <w:r>
        <w:rPr>
          <w:rFonts w:hint="eastAsia"/>
          <w:sz w:val="24"/>
          <w:szCs w:val="24"/>
          <w:lang w:val="en-US" w:eastAsia="zh-CN"/>
        </w:rPr>
        <w:t>姓名：报考岗位需求序号：</w:t>
      </w:r>
    </w:p>
    <w:tbl>
      <w:tblPr>
        <w:tblStyle w:val="5"/>
        <w:tblW w:w="136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4844"/>
        <w:gridCol w:w="800"/>
        <w:gridCol w:w="958"/>
        <w:gridCol w:w="990"/>
        <w:gridCol w:w="5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blHead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6"/>
                <w:kern w:val="0"/>
                <w:sz w:val="24"/>
                <w:szCs w:val="24"/>
                <w:u w:val="none"/>
                <w:lang w:val="en-US" w:eastAsia="zh-CN" w:bidi="ar"/>
              </w:rPr>
              <w:t>评价项目</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6"/>
                <w:kern w:val="0"/>
                <w:sz w:val="24"/>
                <w:szCs w:val="24"/>
                <w:u w:val="none"/>
                <w:lang w:val="en-US" w:eastAsia="zh-CN" w:bidi="ar"/>
              </w:rPr>
              <w:t>评价内容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6"/>
                <w:kern w:val="0"/>
                <w:sz w:val="24"/>
                <w:szCs w:val="24"/>
                <w:u w:val="none"/>
                <w:lang w:val="en-US" w:eastAsia="zh-CN" w:bidi="ar"/>
              </w:rPr>
              <w:t>最高</w:t>
            </w:r>
            <w:r>
              <w:rPr>
                <w:rFonts w:hint="default" w:ascii="Times New Roman" w:hAnsi="Times New Roman" w:eastAsia="黑体" w:cs="Times New Roman"/>
                <w:i w:val="0"/>
                <w:color w:val="000000"/>
                <w:spacing w:val="6"/>
                <w:kern w:val="0"/>
                <w:sz w:val="24"/>
                <w:szCs w:val="24"/>
                <w:u w:val="none"/>
                <w:lang w:val="en-US" w:eastAsia="zh-CN" w:bidi="ar"/>
              </w:rPr>
              <w:br w:type="textWrapping"/>
            </w:r>
            <w:r>
              <w:rPr>
                <w:rFonts w:hint="default" w:ascii="Times New Roman" w:hAnsi="Times New Roman" w:eastAsia="黑体" w:cs="Times New Roman"/>
                <w:i w:val="0"/>
                <w:color w:val="000000"/>
                <w:spacing w:val="6"/>
                <w:kern w:val="0"/>
                <w:sz w:val="24"/>
                <w:szCs w:val="24"/>
                <w:u w:val="none"/>
                <w:lang w:val="en-US" w:eastAsia="zh-CN" w:bidi="ar"/>
              </w:rPr>
              <w:t>赋分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6"/>
                <w:kern w:val="0"/>
                <w:sz w:val="24"/>
                <w:szCs w:val="24"/>
                <w:u w:val="none"/>
                <w:lang w:val="en-US" w:eastAsia="zh-CN" w:bidi="ar"/>
              </w:rPr>
              <w:t>自评分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spacing w:val="6"/>
                <w:kern w:val="0"/>
                <w:sz w:val="24"/>
                <w:szCs w:val="24"/>
                <w:u w:val="none"/>
                <w:lang w:val="en-US" w:eastAsia="zh-CN" w:bidi="ar"/>
              </w:rPr>
              <w:t>复核分</w:t>
            </w:r>
          </w:p>
        </w:tc>
        <w:tc>
          <w:tcPr>
            <w:tcW w:w="5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6"/>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spacing w:val="6"/>
                <w:kern w:val="0"/>
                <w:sz w:val="22"/>
                <w:szCs w:val="22"/>
                <w:u w:val="none"/>
                <w:lang w:val="en-US" w:eastAsia="zh-CN" w:bidi="ar"/>
              </w:rPr>
              <w:t>学历学位</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u w:val="none"/>
                <w:lang w:val="en-US"/>
              </w:rPr>
            </w:pPr>
            <w:r>
              <w:rPr>
                <w:rFonts w:hint="default" w:ascii="Times New Roman" w:hAnsi="Times New Roman" w:eastAsia="仿宋_GB2312" w:cs="Times New Roman"/>
                <w:b/>
                <w:i w:val="0"/>
                <w:color w:val="000000"/>
                <w:spacing w:val="6"/>
                <w:kern w:val="0"/>
                <w:sz w:val="24"/>
                <w:szCs w:val="24"/>
                <w:u w:val="none"/>
                <w:lang w:val="en-US" w:eastAsia="zh-CN" w:bidi="ar"/>
              </w:rPr>
              <w:t>本科</w:t>
            </w:r>
            <w:r>
              <w:rPr>
                <w:rStyle w:val="8"/>
                <w:rFonts w:hint="default" w:ascii="Times New Roman" w:hAnsi="Times New Roman" w:eastAsia="仿宋_GB2312" w:cs="Times New Roman"/>
                <w:color w:val="000000"/>
                <w:spacing w:val="6"/>
                <w:sz w:val="24"/>
                <w:szCs w:val="24"/>
                <w:lang w:val="en-US" w:eastAsia="zh-CN" w:bidi="ar"/>
              </w:rPr>
              <w:t>：“双一流”建设高校且一流学科者得</w:t>
            </w:r>
            <w:r>
              <w:rPr>
                <w:rStyle w:val="9"/>
                <w:rFonts w:hint="eastAsia" w:ascii="Times New Roman" w:hAnsi="Times New Roman" w:eastAsia="仿宋_GB2312" w:cs="Times New Roman"/>
                <w:color w:val="000000"/>
                <w:spacing w:val="6"/>
                <w:sz w:val="24"/>
                <w:szCs w:val="24"/>
                <w:lang w:val="en-US" w:eastAsia="zh-CN" w:bidi="ar"/>
              </w:rPr>
              <w:t>20</w:t>
            </w:r>
            <w:r>
              <w:rPr>
                <w:rStyle w:val="8"/>
                <w:rFonts w:hint="default" w:ascii="Times New Roman" w:hAnsi="Times New Roman" w:eastAsia="仿宋_GB2312" w:cs="Times New Roman"/>
                <w:color w:val="000000"/>
                <w:spacing w:val="6"/>
                <w:sz w:val="24"/>
                <w:szCs w:val="24"/>
                <w:lang w:val="en-US" w:eastAsia="zh-CN" w:bidi="ar"/>
              </w:rPr>
              <w:t>分；“双一流”建设高校得</w:t>
            </w:r>
            <w:r>
              <w:rPr>
                <w:rStyle w:val="9"/>
                <w:rFonts w:hint="eastAsia" w:ascii="Times New Roman" w:hAnsi="Times New Roman" w:eastAsia="仿宋_GB2312" w:cs="Times New Roman"/>
                <w:color w:val="000000"/>
                <w:spacing w:val="6"/>
                <w:sz w:val="24"/>
                <w:szCs w:val="24"/>
                <w:lang w:val="en-US" w:eastAsia="zh-CN" w:bidi="ar"/>
              </w:rPr>
              <w:t>15</w:t>
            </w:r>
            <w:r>
              <w:rPr>
                <w:rStyle w:val="8"/>
                <w:rFonts w:hint="default" w:ascii="Times New Roman" w:hAnsi="Times New Roman" w:eastAsia="仿宋_GB2312" w:cs="Times New Roman"/>
                <w:color w:val="000000"/>
                <w:spacing w:val="6"/>
                <w:sz w:val="24"/>
                <w:szCs w:val="24"/>
                <w:lang w:val="en-US" w:eastAsia="zh-CN" w:bidi="ar"/>
              </w:rPr>
              <w:t>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spacing w:val="6"/>
                <w:kern w:val="0"/>
                <w:sz w:val="24"/>
                <w:szCs w:val="24"/>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default" w:ascii="Times New Roman" w:hAnsi="Times New Roman" w:eastAsia="仿宋_GB2312" w:cs="Times New Roman"/>
                <w:i w:val="0"/>
                <w:color w:val="FF0000"/>
                <w:sz w:val="24"/>
                <w:szCs w:val="24"/>
                <w:u w:val="none"/>
                <w:lang w:val="en-US"/>
              </w:rPr>
            </w:pPr>
            <w:r>
              <w:rPr>
                <w:rStyle w:val="8"/>
                <w:rFonts w:hint="default" w:ascii="Times New Roman" w:hAnsi="Times New Roman" w:eastAsia="仿宋_GB2312" w:cs="Times New Roman"/>
                <w:color w:val="000000"/>
                <w:spacing w:val="6"/>
                <w:sz w:val="24"/>
                <w:szCs w:val="24"/>
                <w:lang w:val="en-US" w:eastAsia="zh-CN" w:bidi="ar"/>
              </w:rPr>
              <w:t>以最高学历计算，不重复计分；</w:t>
            </w:r>
            <w:r>
              <w:rPr>
                <w:rStyle w:val="9"/>
                <w:rFonts w:hint="default" w:ascii="Times New Roman" w:hAnsi="Times New Roman" w:eastAsia="仿宋_GB2312" w:cs="Times New Roman"/>
                <w:color w:val="000000"/>
                <w:spacing w:val="6"/>
                <w:sz w:val="24"/>
                <w:szCs w:val="24"/>
                <w:lang w:val="en-US" w:eastAsia="zh-CN" w:bidi="ar"/>
              </w:rPr>
              <w:br w:type="textWrapping"/>
            </w:r>
            <w:r>
              <w:rPr>
                <w:rStyle w:val="9"/>
                <w:rFonts w:hint="default" w:ascii="Times New Roman" w:hAnsi="Times New Roman" w:eastAsia="仿宋_GB2312" w:cs="Times New Roman"/>
                <w:color w:val="000000"/>
                <w:spacing w:val="6"/>
                <w:sz w:val="24"/>
                <w:szCs w:val="24"/>
                <w:lang w:val="en-US" w:eastAsia="zh-CN" w:bidi="ar"/>
              </w:rPr>
              <w:t>2.</w:t>
            </w:r>
            <w:r>
              <w:rPr>
                <w:rStyle w:val="8"/>
                <w:rFonts w:hint="default" w:ascii="Times New Roman" w:hAnsi="Times New Roman" w:eastAsia="仿宋_GB2312" w:cs="Times New Roman"/>
                <w:color w:val="000000"/>
                <w:spacing w:val="6"/>
                <w:sz w:val="24"/>
                <w:szCs w:val="24"/>
                <w:lang w:val="en-US" w:eastAsia="zh-CN" w:bidi="ar"/>
              </w:rPr>
              <w:t>一流大学和一流学科目录，参考《教育部财政部国家发展改革委关于公布世界一流大学和一流学科建设高校及建设学科名单的通知》（教研函〔</w:t>
            </w:r>
            <w:r>
              <w:rPr>
                <w:rStyle w:val="9"/>
                <w:rFonts w:hint="default" w:ascii="Times New Roman" w:hAnsi="Times New Roman" w:eastAsia="仿宋_GB2312" w:cs="Times New Roman"/>
                <w:color w:val="000000"/>
                <w:spacing w:val="6"/>
                <w:sz w:val="24"/>
                <w:szCs w:val="24"/>
                <w:lang w:val="en-US" w:eastAsia="zh-CN" w:bidi="ar"/>
              </w:rPr>
              <w:t>2017</w:t>
            </w:r>
            <w:r>
              <w:rPr>
                <w:rStyle w:val="8"/>
                <w:rFonts w:hint="default" w:ascii="Times New Roman" w:hAnsi="Times New Roman" w:eastAsia="仿宋_GB2312" w:cs="Times New Roman"/>
                <w:color w:val="000000"/>
                <w:spacing w:val="6"/>
                <w:sz w:val="24"/>
                <w:szCs w:val="24"/>
                <w:lang w:val="en-US" w:eastAsia="zh-CN" w:bidi="ar"/>
              </w:rPr>
              <w:t>〕</w:t>
            </w:r>
            <w:r>
              <w:rPr>
                <w:rStyle w:val="9"/>
                <w:rFonts w:hint="default" w:ascii="Times New Roman" w:hAnsi="Times New Roman" w:eastAsia="仿宋_GB2312" w:cs="Times New Roman"/>
                <w:color w:val="000000"/>
                <w:spacing w:val="6"/>
                <w:sz w:val="24"/>
                <w:szCs w:val="24"/>
                <w:lang w:val="en-US" w:eastAsia="zh-CN" w:bidi="ar"/>
              </w:rPr>
              <w:t>2</w:t>
            </w:r>
            <w:r>
              <w:rPr>
                <w:rStyle w:val="8"/>
                <w:rFonts w:hint="default" w:ascii="Times New Roman" w:hAnsi="Times New Roman" w:eastAsia="仿宋_GB2312" w:cs="Times New Roman"/>
                <w:color w:val="000000"/>
                <w:spacing w:val="6"/>
                <w:sz w:val="24"/>
                <w:szCs w:val="24"/>
                <w:lang w:val="en-US" w:eastAsia="zh-CN" w:bidi="ar"/>
              </w:rPr>
              <w:t>号）和《教育部财政部国家发展改革委关于公布第二轮</w:t>
            </w:r>
            <w:r>
              <w:rPr>
                <w:rStyle w:val="9"/>
                <w:rFonts w:hint="default" w:ascii="Times New Roman" w:hAnsi="Times New Roman" w:eastAsia="仿宋_GB2312" w:cs="Times New Roman"/>
                <w:color w:val="000000"/>
                <w:spacing w:val="6"/>
                <w:sz w:val="24"/>
                <w:szCs w:val="24"/>
                <w:lang w:val="en-US" w:eastAsia="zh-CN" w:bidi="ar"/>
              </w:rPr>
              <w:t>“</w:t>
            </w:r>
            <w:r>
              <w:rPr>
                <w:rStyle w:val="8"/>
                <w:rFonts w:hint="default" w:ascii="Times New Roman" w:hAnsi="Times New Roman" w:eastAsia="仿宋_GB2312" w:cs="Times New Roman"/>
                <w:color w:val="000000"/>
                <w:spacing w:val="6"/>
                <w:sz w:val="24"/>
                <w:szCs w:val="24"/>
                <w:lang w:val="en-US" w:eastAsia="zh-CN" w:bidi="ar"/>
              </w:rPr>
              <w:t>双一流</w:t>
            </w:r>
            <w:r>
              <w:rPr>
                <w:rStyle w:val="9"/>
                <w:rFonts w:hint="default" w:ascii="Times New Roman" w:hAnsi="Times New Roman" w:eastAsia="仿宋_GB2312" w:cs="Times New Roman"/>
                <w:color w:val="000000"/>
                <w:spacing w:val="6"/>
                <w:sz w:val="24"/>
                <w:szCs w:val="24"/>
                <w:lang w:val="en-US" w:eastAsia="zh-CN" w:bidi="ar"/>
              </w:rPr>
              <w:t>”</w:t>
            </w:r>
            <w:r>
              <w:rPr>
                <w:rStyle w:val="8"/>
                <w:rFonts w:hint="default" w:ascii="Times New Roman" w:hAnsi="Times New Roman" w:eastAsia="仿宋_GB2312" w:cs="Times New Roman"/>
                <w:color w:val="000000"/>
                <w:spacing w:val="6"/>
                <w:sz w:val="24"/>
                <w:szCs w:val="24"/>
                <w:lang w:val="en-US" w:eastAsia="zh-CN" w:bidi="ar"/>
              </w:rPr>
              <w:t>建设高校及建设学科名单的通知》（教研函〔</w:t>
            </w:r>
            <w:r>
              <w:rPr>
                <w:rStyle w:val="9"/>
                <w:rFonts w:hint="default" w:ascii="Times New Roman" w:hAnsi="Times New Roman" w:eastAsia="仿宋_GB2312" w:cs="Times New Roman"/>
                <w:color w:val="000000"/>
                <w:spacing w:val="6"/>
                <w:sz w:val="24"/>
                <w:szCs w:val="24"/>
                <w:lang w:val="en-US" w:eastAsia="zh-CN" w:bidi="ar"/>
              </w:rPr>
              <w:t>2022</w:t>
            </w:r>
            <w:r>
              <w:rPr>
                <w:rStyle w:val="8"/>
                <w:rFonts w:hint="default" w:ascii="Times New Roman" w:hAnsi="Times New Roman" w:eastAsia="仿宋_GB2312" w:cs="Times New Roman"/>
                <w:color w:val="000000"/>
                <w:spacing w:val="6"/>
                <w:sz w:val="24"/>
                <w:szCs w:val="24"/>
                <w:lang w:val="en-US" w:eastAsia="zh-CN" w:bidi="ar"/>
              </w:rPr>
              <w:t>〕</w:t>
            </w:r>
            <w:r>
              <w:rPr>
                <w:rStyle w:val="9"/>
                <w:rFonts w:hint="default" w:ascii="Times New Roman" w:hAnsi="Times New Roman" w:eastAsia="仿宋_GB2312" w:cs="Times New Roman"/>
                <w:color w:val="000000"/>
                <w:spacing w:val="6"/>
                <w:sz w:val="24"/>
                <w:szCs w:val="24"/>
                <w:lang w:val="en-US" w:eastAsia="zh-CN" w:bidi="ar"/>
              </w:rPr>
              <w:t>1</w:t>
            </w:r>
            <w:r>
              <w:rPr>
                <w:rStyle w:val="8"/>
                <w:rFonts w:hint="default" w:ascii="Times New Roman" w:hAnsi="Times New Roman" w:eastAsia="仿宋_GB2312" w:cs="Times New Roman"/>
                <w:color w:val="000000"/>
                <w:spacing w:val="6"/>
                <w:sz w:val="24"/>
                <w:szCs w:val="24"/>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spacing w:val="6"/>
                <w:kern w:val="0"/>
                <w:sz w:val="24"/>
                <w:szCs w:val="24"/>
                <w:u w:val="none"/>
                <w:lang w:val="en-US" w:eastAsia="zh-CN" w:bidi="ar"/>
              </w:rPr>
              <w:t>研究生</w:t>
            </w:r>
            <w:r>
              <w:rPr>
                <w:rStyle w:val="8"/>
                <w:rFonts w:hint="default" w:ascii="Times New Roman" w:hAnsi="Times New Roman" w:eastAsia="仿宋_GB2312" w:cs="Times New Roman"/>
                <w:color w:val="000000"/>
                <w:spacing w:val="6"/>
                <w:sz w:val="24"/>
                <w:szCs w:val="24"/>
                <w:lang w:val="en-US" w:eastAsia="zh-CN" w:bidi="ar"/>
              </w:rPr>
              <w:t>：“双一流”建设高校且一流学科</w:t>
            </w:r>
            <w:r>
              <w:rPr>
                <w:rStyle w:val="8"/>
                <w:rFonts w:hint="eastAsia" w:ascii="Times New Roman" w:hAnsi="Times New Roman" w:eastAsia="仿宋_GB2312" w:cs="Times New Roman"/>
                <w:color w:val="000000"/>
                <w:spacing w:val="6"/>
                <w:sz w:val="24"/>
                <w:szCs w:val="24"/>
                <w:lang w:val="en-US" w:eastAsia="zh-CN" w:bidi="ar"/>
              </w:rPr>
              <w:t>得</w:t>
            </w:r>
            <w:r>
              <w:rPr>
                <w:rStyle w:val="9"/>
                <w:rFonts w:hint="eastAsia" w:ascii="Times New Roman" w:hAnsi="Times New Roman" w:eastAsia="仿宋_GB2312" w:cs="Times New Roman"/>
                <w:color w:val="000000"/>
                <w:spacing w:val="6"/>
                <w:sz w:val="24"/>
                <w:szCs w:val="24"/>
                <w:lang w:val="en-US" w:eastAsia="zh-CN" w:bidi="ar"/>
              </w:rPr>
              <w:t>30</w:t>
            </w:r>
            <w:r>
              <w:rPr>
                <w:rStyle w:val="8"/>
                <w:rFonts w:hint="default" w:ascii="Times New Roman" w:hAnsi="Times New Roman" w:eastAsia="仿宋_GB2312" w:cs="Times New Roman"/>
                <w:color w:val="000000"/>
                <w:spacing w:val="6"/>
                <w:sz w:val="24"/>
                <w:szCs w:val="24"/>
                <w:lang w:val="en-US" w:eastAsia="zh-CN" w:bidi="ar"/>
              </w:rPr>
              <w:t>分，“双一流”建设高校得</w:t>
            </w:r>
            <w:r>
              <w:rPr>
                <w:rStyle w:val="9"/>
                <w:rFonts w:hint="eastAsia" w:ascii="Times New Roman" w:hAnsi="Times New Roman" w:eastAsia="仿宋_GB2312" w:cs="Times New Roman"/>
                <w:color w:val="000000"/>
                <w:spacing w:val="6"/>
                <w:sz w:val="24"/>
                <w:szCs w:val="24"/>
                <w:lang w:val="en-US" w:eastAsia="zh-CN" w:bidi="ar"/>
              </w:rPr>
              <w:t>25</w:t>
            </w:r>
            <w:r>
              <w:rPr>
                <w:rStyle w:val="8"/>
                <w:rFonts w:hint="default" w:ascii="Times New Roman" w:hAnsi="Times New Roman" w:eastAsia="仿宋_GB2312" w:cs="Times New Roman"/>
                <w:color w:val="000000"/>
                <w:spacing w:val="6"/>
                <w:sz w:val="24"/>
                <w:szCs w:val="24"/>
                <w:lang w:val="en-US" w:eastAsia="zh-CN" w:bidi="ar"/>
              </w:rPr>
              <w:t>分，其他高校得</w:t>
            </w:r>
            <w:r>
              <w:rPr>
                <w:rStyle w:val="9"/>
                <w:rFonts w:hint="eastAsia" w:ascii="Times New Roman" w:hAnsi="Times New Roman" w:eastAsia="仿宋_GB2312" w:cs="Times New Roman"/>
                <w:color w:val="000000"/>
                <w:spacing w:val="6"/>
                <w:sz w:val="24"/>
                <w:szCs w:val="24"/>
                <w:lang w:val="en-US" w:eastAsia="zh-CN" w:bidi="ar"/>
              </w:rPr>
              <w:t>20</w:t>
            </w:r>
            <w:r>
              <w:rPr>
                <w:rStyle w:val="8"/>
                <w:rFonts w:hint="default" w:ascii="Times New Roman" w:hAnsi="Times New Roman" w:eastAsia="仿宋_GB2312" w:cs="Times New Roman"/>
                <w:color w:val="000000"/>
                <w:spacing w:val="6"/>
                <w:sz w:val="24"/>
                <w:szCs w:val="24"/>
                <w:lang w:val="en-US" w:eastAsia="zh-CN" w:bidi="ar"/>
              </w:rPr>
              <w:t>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spacing w:val="6"/>
                <w:kern w:val="0"/>
                <w:sz w:val="24"/>
                <w:szCs w:val="24"/>
                <w:u w:val="none"/>
                <w:lang w:val="en-US" w:eastAsia="zh-CN" w:bidi="ar"/>
              </w:rPr>
              <w:t>30</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pacing w:val="6"/>
                <w:kern w:val="0"/>
                <w:sz w:val="22"/>
                <w:szCs w:val="22"/>
                <w:u w:val="none"/>
                <w:lang w:val="en-US" w:eastAsia="zh-CN" w:bidi="ar"/>
              </w:rPr>
            </w:pPr>
            <w:r>
              <w:rPr>
                <w:rFonts w:hint="eastAsia" w:ascii="仿宋_GB2312" w:hAnsi="仿宋_GB2312" w:eastAsia="仿宋_GB2312" w:cs="仿宋_GB2312"/>
                <w:b/>
                <w:i w:val="0"/>
                <w:color w:val="000000"/>
                <w:spacing w:val="6"/>
                <w:kern w:val="0"/>
                <w:sz w:val="22"/>
                <w:szCs w:val="22"/>
                <w:u w:val="none"/>
                <w:lang w:val="en-US" w:eastAsia="zh-CN" w:bidi="ar"/>
              </w:rPr>
              <w:t>政治面貌</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中共党员或中共预备党员，得5分。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6"/>
                <w:kern w:val="0"/>
                <w:sz w:val="24"/>
                <w:szCs w:val="24"/>
                <w:u w:val="none"/>
                <w:lang w:val="en-US" w:eastAsia="zh-CN" w:bidi="ar"/>
              </w:rPr>
            </w:pPr>
            <w:r>
              <w:rPr>
                <w:rFonts w:hint="eastAsia" w:ascii="Times New Roman" w:hAnsi="Times New Roman" w:eastAsia="宋体" w:cs="Times New Roman"/>
                <w:i w:val="0"/>
                <w:color w:val="000000"/>
                <w:spacing w:val="6"/>
                <w:kern w:val="0"/>
                <w:sz w:val="24"/>
                <w:szCs w:val="24"/>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需提供党员身份证明材料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spacing w:val="6"/>
                <w:kern w:val="0"/>
                <w:sz w:val="22"/>
                <w:szCs w:val="22"/>
                <w:u w:val="none"/>
                <w:lang w:val="en-US" w:eastAsia="zh-CN" w:bidi="ar"/>
              </w:rPr>
              <w:t>奖项荣誉</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获得县级荣誉得5分；</w:t>
            </w:r>
            <w:r>
              <w:rPr>
                <w:rFonts w:hint="default" w:ascii="Times New Roman" w:hAnsi="Times New Roman" w:eastAsia="仿宋_GB2312" w:cs="Times New Roman"/>
                <w:i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获得市级荣誉得10分；</w:t>
            </w:r>
            <w:r>
              <w:rPr>
                <w:rFonts w:hint="default" w:ascii="Times New Roman" w:hAnsi="Times New Roman" w:eastAsia="仿宋_GB2312" w:cs="Times New Roman"/>
                <w:i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获得省级及以上荣誉得</w:t>
            </w:r>
            <w:r>
              <w:rPr>
                <w:rFonts w:hint="eastAsia" w:ascii="Times New Roman" w:hAnsi="Times New Roman" w:eastAsia="仿宋_GB2312" w:cs="Times New Roman"/>
                <w:i w:val="0"/>
                <w:color w:val="000000"/>
                <w:spacing w:val="6"/>
                <w:kern w:val="0"/>
                <w:sz w:val="24"/>
                <w:szCs w:val="24"/>
                <w:u w:val="none"/>
                <w:lang w:val="en-US" w:eastAsia="zh-CN" w:bidi="ar"/>
              </w:rPr>
              <w:t>15</w:t>
            </w:r>
            <w:r>
              <w:rPr>
                <w:rFonts w:hint="default" w:ascii="Times New Roman" w:hAnsi="Times New Roman" w:eastAsia="仿宋_GB2312" w:cs="Times New Roman"/>
                <w:i w:val="0"/>
                <w:color w:val="000000"/>
                <w:spacing w:val="6"/>
                <w:kern w:val="0"/>
                <w:sz w:val="24"/>
                <w:szCs w:val="24"/>
                <w:u w:val="none"/>
                <w:lang w:val="en-US" w:eastAsia="zh-CN" w:bidi="ar"/>
              </w:rPr>
              <w:t>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spacing w:val="6"/>
                <w:kern w:val="0"/>
                <w:sz w:val="24"/>
                <w:szCs w:val="24"/>
                <w:u w:val="none"/>
                <w:lang w:val="en-US" w:eastAsia="zh-CN" w:bidi="ar"/>
              </w:rPr>
              <w:t>15</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spacing w:val="6"/>
                <w:sz w:val="24"/>
                <w:szCs w:val="24"/>
                <w:lang w:val="en-US" w:eastAsia="zh-CN" w:bidi="ar"/>
              </w:rPr>
              <w:t>1.</w:t>
            </w:r>
            <w:r>
              <w:rPr>
                <w:rStyle w:val="8"/>
                <w:rFonts w:hint="default" w:ascii="Times New Roman" w:hAnsi="Times New Roman" w:eastAsia="仿宋_GB2312" w:cs="Times New Roman"/>
                <w:spacing w:val="6"/>
                <w:sz w:val="24"/>
                <w:szCs w:val="24"/>
                <w:lang w:val="en-US" w:eastAsia="zh-CN" w:bidi="ar"/>
              </w:rPr>
              <w:t>以最高得分计算，不重复计分，需提供荣誉证书或其他能够证明的相关材料；</w:t>
            </w:r>
            <w:r>
              <w:rPr>
                <w:rStyle w:val="9"/>
                <w:rFonts w:hint="default" w:ascii="Times New Roman" w:hAnsi="Times New Roman" w:eastAsia="仿宋_GB2312" w:cs="Times New Roman"/>
                <w:spacing w:val="6"/>
                <w:sz w:val="24"/>
                <w:szCs w:val="24"/>
                <w:lang w:val="en-US" w:eastAsia="zh-CN" w:bidi="ar"/>
              </w:rPr>
              <w:br w:type="textWrapping"/>
            </w:r>
            <w:r>
              <w:rPr>
                <w:rStyle w:val="9"/>
                <w:rFonts w:hint="default" w:ascii="Times New Roman" w:hAnsi="Times New Roman" w:eastAsia="仿宋_GB2312" w:cs="Times New Roman"/>
                <w:spacing w:val="6"/>
                <w:sz w:val="24"/>
                <w:szCs w:val="24"/>
                <w:lang w:val="en-US" w:eastAsia="zh-CN" w:bidi="ar"/>
              </w:rPr>
              <w:t>2.</w:t>
            </w:r>
            <w:r>
              <w:rPr>
                <w:rStyle w:val="8"/>
                <w:rFonts w:hint="default" w:ascii="Times New Roman" w:hAnsi="Times New Roman" w:eastAsia="仿宋_GB2312" w:cs="Times New Roman"/>
                <w:spacing w:val="6"/>
                <w:sz w:val="24"/>
                <w:szCs w:val="24"/>
                <w:lang w:val="en-US" w:eastAsia="zh-CN" w:bidi="ar"/>
              </w:rPr>
              <w:t>县级指设区市党委政府部门及县（市、区）党委、政府授予或颁发的荣誉；</w:t>
            </w:r>
            <w:r>
              <w:rPr>
                <w:rStyle w:val="9"/>
                <w:rFonts w:hint="default" w:ascii="Times New Roman" w:hAnsi="Times New Roman" w:eastAsia="仿宋_GB2312" w:cs="Times New Roman"/>
                <w:spacing w:val="6"/>
                <w:sz w:val="24"/>
                <w:szCs w:val="24"/>
                <w:lang w:val="en-US" w:eastAsia="zh-CN" w:bidi="ar"/>
              </w:rPr>
              <w:br w:type="textWrapping"/>
            </w:r>
            <w:r>
              <w:rPr>
                <w:rStyle w:val="9"/>
                <w:rFonts w:hint="default" w:ascii="Times New Roman" w:hAnsi="Times New Roman" w:eastAsia="仿宋_GB2312" w:cs="Times New Roman"/>
                <w:spacing w:val="6"/>
                <w:sz w:val="24"/>
                <w:szCs w:val="24"/>
                <w:lang w:val="en-US" w:eastAsia="zh-CN" w:bidi="ar"/>
              </w:rPr>
              <w:t>3.</w:t>
            </w:r>
            <w:r>
              <w:rPr>
                <w:rStyle w:val="8"/>
                <w:rFonts w:hint="default" w:ascii="Times New Roman" w:hAnsi="Times New Roman" w:eastAsia="仿宋_GB2312" w:cs="Times New Roman"/>
                <w:spacing w:val="6"/>
                <w:sz w:val="24"/>
                <w:szCs w:val="24"/>
                <w:lang w:val="en-US" w:eastAsia="zh-CN" w:bidi="ar"/>
              </w:rPr>
              <w:t>市级指省（自治区、直辖市）党委政府委办厅局及</w:t>
            </w:r>
            <w:r>
              <w:rPr>
                <w:rStyle w:val="8"/>
                <w:rFonts w:hint="eastAsia" w:ascii="Times New Roman" w:hAnsi="Times New Roman" w:eastAsia="仿宋_GB2312" w:cs="Times New Roman"/>
                <w:spacing w:val="6"/>
                <w:sz w:val="24"/>
                <w:szCs w:val="24"/>
                <w:lang w:val="en-US" w:eastAsia="zh-CN" w:bidi="ar"/>
              </w:rPr>
              <w:t>设区</w:t>
            </w:r>
            <w:r>
              <w:rPr>
                <w:rStyle w:val="8"/>
                <w:rFonts w:hint="default" w:ascii="Times New Roman" w:hAnsi="Times New Roman" w:eastAsia="仿宋_GB2312" w:cs="Times New Roman"/>
                <w:spacing w:val="6"/>
                <w:sz w:val="24"/>
                <w:szCs w:val="24"/>
                <w:lang w:val="en-US" w:eastAsia="zh-CN" w:bidi="ar"/>
              </w:rPr>
              <w:t>市党委、政府授予或颁发的荣誉；</w:t>
            </w:r>
            <w:r>
              <w:rPr>
                <w:rStyle w:val="9"/>
                <w:rFonts w:hint="default" w:ascii="Times New Roman" w:hAnsi="Times New Roman" w:eastAsia="仿宋_GB2312" w:cs="Times New Roman"/>
                <w:spacing w:val="6"/>
                <w:sz w:val="24"/>
                <w:szCs w:val="24"/>
                <w:lang w:val="en-US" w:eastAsia="zh-CN" w:bidi="ar"/>
              </w:rPr>
              <w:br w:type="textWrapping"/>
            </w:r>
            <w:r>
              <w:rPr>
                <w:rStyle w:val="9"/>
                <w:rFonts w:hint="default" w:ascii="Times New Roman" w:hAnsi="Times New Roman" w:eastAsia="仿宋_GB2312" w:cs="Times New Roman"/>
                <w:spacing w:val="6"/>
                <w:sz w:val="24"/>
                <w:szCs w:val="24"/>
                <w:lang w:val="en-US" w:eastAsia="zh-CN" w:bidi="ar"/>
              </w:rPr>
              <w:t>4.</w:t>
            </w:r>
            <w:r>
              <w:rPr>
                <w:rStyle w:val="8"/>
                <w:rFonts w:hint="default" w:ascii="Times New Roman" w:hAnsi="Times New Roman" w:eastAsia="仿宋_GB2312" w:cs="Times New Roman"/>
                <w:spacing w:val="6"/>
                <w:sz w:val="24"/>
                <w:szCs w:val="24"/>
                <w:lang w:val="en-US" w:eastAsia="zh-CN" w:bidi="ar"/>
              </w:rPr>
              <w:t>省级指中央和国家机关部委及省（自治区、直辖市）党委、政府授予或颁发的荣誉。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pacing w:val="6"/>
                <w:kern w:val="0"/>
                <w:sz w:val="22"/>
                <w:szCs w:val="22"/>
                <w:u w:val="none"/>
                <w:lang w:val="en-US" w:eastAsia="zh-CN" w:bidi="ar"/>
              </w:rPr>
            </w:pPr>
            <w:r>
              <w:rPr>
                <w:rFonts w:hint="default" w:ascii="Times New Roman" w:hAnsi="Times New Roman" w:eastAsia="仿宋_GB2312" w:cs="Times New Roman"/>
                <w:b/>
                <w:i w:val="0"/>
                <w:color w:val="000000"/>
                <w:spacing w:val="6"/>
                <w:kern w:val="0"/>
                <w:sz w:val="22"/>
                <w:szCs w:val="22"/>
                <w:u w:val="none"/>
                <w:lang w:val="en-US" w:eastAsia="zh-CN" w:bidi="ar"/>
              </w:rPr>
              <w:t>研究成果</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8"/>
                <w:rFonts w:hint="eastAsia" w:ascii="Times New Roman" w:hAnsi="Times New Roman" w:eastAsia="仿宋_GB2312" w:cs="Times New Roman"/>
                <w:i w:val="0"/>
                <w:spacing w:val="6"/>
                <w:sz w:val="24"/>
                <w:szCs w:val="24"/>
                <w:u w:val="none"/>
                <w:lang w:val="en-US" w:eastAsia="zh-CN" w:bidi="ar"/>
              </w:rPr>
            </w:pPr>
            <w:r>
              <w:rPr>
                <w:rStyle w:val="8"/>
                <w:rFonts w:hint="eastAsia" w:ascii="Times New Roman" w:hAnsi="Times New Roman" w:eastAsia="仿宋_GB2312" w:cs="Times New Roman"/>
                <w:i w:val="0"/>
                <w:spacing w:val="6"/>
                <w:sz w:val="24"/>
                <w:szCs w:val="24"/>
                <w:u w:val="none"/>
                <w:lang w:val="en-US" w:eastAsia="zh-CN" w:bidi="ar"/>
              </w:rPr>
              <w:t>发表中文核心期刊论文1篇以上得5分；</w:t>
            </w:r>
          </w:p>
          <w:p>
            <w:pPr>
              <w:keepNext w:val="0"/>
              <w:keepLines w:val="0"/>
              <w:widowControl/>
              <w:suppressLineNumbers w:val="0"/>
              <w:jc w:val="left"/>
              <w:textAlignment w:val="center"/>
              <w:rPr>
                <w:rStyle w:val="8"/>
                <w:rFonts w:hint="eastAsia" w:ascii="Times New Roman" w:hAnsi="Times New Roman" w:eastAsia="仿宋_GB2312" w:cs="Times New Roman"/>
                <w:i w:val="0"/>
                <w:spacing w:val="6"/>
                <w:sz w:val="24"/>
                <w:szCs w:val="24"/>
                <w:u w:val="none"/>
                <w:lang w:val="en-US" w:eastAsia="zh-CN" w:bidi="ar"/>
              </w:rPr>
            </w:pPr>
            <w:r>
              <w:rPr>
                <w:rStyle w:val="8"/>
                <w:rFonts w:hint="eastAsia" w:ascii="Times New Roman" w:hAnsi="Times New Roman" w:eastAsia="仿宋_GB2312" w:cs="Times New Roman"/>
                <w:i w:val="0"/>
                <w:spacing w:val="6"/>
                <w:sz w:val="24"/>
                <w:szCs w:val="24"/>
                <w:u w:val="none"/>
                <w:lang w:val="en-US" w:eastAsia="zh-CN" w:bidi="ar"/>
              </w:rPr>
              <w:t>发表SCI期刊论文1篇以上得10分；</w:t>
            </w:r>
          </w:p>
          <w:p>
            <w:pPr>
              <w:keepNext w:val="0"/>
              <w:keepLines w:val="0"/>
              <w:widowControl/>
              <w:suppressLineNumbers w:val="0"/>
              <w:jc w:val="left"/>
              <w:textAlignment w:val="center"/>
              <w:rPr>
                <w:rFonts w:hint="default"/>
                <w:lang w:val="en-US" w:eastAsia="zh-CN"/>
              </w:rPr>
            </w:pPr>
            <w:r>
              <w:rPr>
                <w:rStyle w:val="8"/>
                <w:rFonts w:hint="eastAsia" w:ascii="Times New Roman" w:hAnsi="Times New Roman" w:eastAsia="仿宋_GB2312" w:cs="Times New Roman"/>
                <w:i w:val="0"/>
                <w:spacing w:val="6"/>
                <w:sz w:val="24"/>
                <w:szCs w:val="24"/>
                <w:u w:val="none"/>
                <w:lang w:val="en-US" w:eastAsia="zh-CN" w:bidi="ar"/>
              </w:rPr>
              <w:t>取得软件著作权、发明专利等创新成果得15分。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6"/>
                <w:kern w:val="0"/>
                <w:sz w:val="24"/>
                <w:szCs w:val="24"/>
                <w:u w:val="none"/>
                <w:lang w:val="en-US" w:eastAsia="zh-CN" w:bidi="ar"/>
              </w:rPr>
            </w:pPr>
            <w:r>
              <w:rPr>
                <w:rFonts w:hint="eastAsia" w:ascii="Times New Roman" w:hAnsi="Times New Roman" w:eastAsia="宋体" w:cs="Times New Roman"/>
                <w:i w:val="0"/>
                <w:color w:val="000000"/>
                <w:spacing w:val="6"/>
                <w:kern w:val="0"/>
                <w:sz w:val="24"/>
                <w:szCs w:val="24"/>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需提供相关证明材料。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pacing w:val="6"/>
                <w:kern w:val="0"/>
                <w:sz w:val="22"/>
                <w:szCs w:val="22"/>
                <w:u w:val="none"/>
                <w:lang w:val="en-US" w:eastAsia="zh-CN" w:bidi="ar"/>
              </w:rPr>
            </w:pPr>
            <w:r>
              <w:rPr>
                <w:rFonts w:hint="default" w:ascii="Times New Roman" w:hAnsi="Times New Roman" w:eastAsia="仿宋_GB2312" w:cs="Times New Roman"/>
                <w:b/>
                <w:i w:val="0"/>
                <w:color w:val="000000"/>
                <w:spacing w:val="6"/>
                <w:kern w:val="0"/>
                <w:sz w:val="22"/>
                <w:szCs w:val="22"/>
                <w:u w:val="none"/>
                <w:lang w:val="en-US" w:eastAsia="zh-CN" w:bidi="ar"/>
              </w:rPr>
              <w:t>在校表现</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8"/>
                <w:rFonts w:hint="eastAsia" w:ascii="Times New Roman" w:hAnsi="Times New Roman" w:eastAsia="仿宋_GB2312" w:cs="Times New Roman"/>
                <w:i w:val="0"/>
                <w:spacing w:val="6"/>
                <w:sz w:val="24"/>
                <w:szCs w:val="24"/>
                <w:u w:val="none"/>
                <w:lang w:val="en-US" w:eastAsia="zh-CN" w:bidi="ar"/>
              </w:rPr>
            </w:pPr>
            <w:r>
              <w:rPr>
                <w:rStyle w:val="8"/>
                <w:rFonts w:hint="eastAsia" w:ascii="Times New Roman" w:hAnsi="Times New Roman" w:eastAsia="仿宋_GB2312" w:cs="Times New Roman"/>
                <w:i w:val="0"/>
                <w:spacing w:val="6"/>
                <w:sz w:val="24"/>
                <w:szCs w:val="24"/>
                <w:u w:val="none"/>
                <w:lang w:val="en-US" w:eastAsia="zh-CN" w:bidi="ar"/>
              </w:rPr>
              <w:t>获得</w:t>
            </w:r>
            <w:r>
              <w:rPr>
                <w:rStyle w:val="8"/>
                <w:rFonts w:hint="default" w:ascii="Times New Roman" w:hAnsi="Times New Roman" w:eastAsia="仿宋_GB2312" w:cs="Times New Roman"/>
                <w:i w:val="0"/>
                <w:spacing w:val="6"/>
                <w:sz w:val="24"/>
                <w:szCs w:val="24"/>
                <w:u w:val="none"/>
                <w:lang w:val="en-US" w:eastAsia="zh-CN" w:bidi="ar"/>
              </w:rPr>
              <w:t>校级及以上“优秀毕业生”、“三好学生”、“优秀学生干部”</w:t>
            </w:r>
            <w:r>
              <w:rPr>
                <w:rStyle w:val="8"/>
                <w:rFonts w:hint="eastAsia" w:ascii="Times New Roman" w:hAnsi="Times New Roman" w:eastAsia="仿宋_GB2312" w:cs="Times New Roman"/>
                <w:i w:val="0"/>
                <w:spacing w:val="6"/>
                <w:sz w:val="24"/>
                <w:szCs w:val="24"/>
                <w:u w:val="none"/>
                <w:lang w:val="en-US" w:eastAsia="zh-CN" w:bidi="ar"/>
              </w:rPr>
              <w:t>等荣誉称号</w:t>
            </w:r>
            <w:r>
              <w:rPr>
                <w:rStyle w:val="8"/>
                <w:rFonts w:hint="default" w:ascii="Times New Roman" w:hAnsi="Times New Roman" w:eastAsia="仿宋_GB2312" w:cs="Times New Roman"/>
                <w:i w:val="0"/>
                <w:spacing w:val="6"/>
                <w:sz w:val="24"/>
                <w:szCs w:val="24"/>
                <w:u w:val="none"/>
                <w:lang w:val="en-US" w:eastAsia="zh-CN" w:bidi="ar"/>
              </w:rPr>
              <w:t>，得</w:t>
            </w:r>
            <w:r>
              <w:rPr>
                <w:rStyle w:val="8"/>
                <w:rFonts w:hint="eastAsia" w:ascii="Times New Roman" w:hAnsi="Times New Roman" w:eastAsia="仿宋_GB2312" w:cs="Times New Roman"/>
                <w:i w:val="0"/>
                <w:spacing w:val="6"/>
                <w:sz w:val="24"/>
                <w:szCs w:val="24"/>
                <w:u w:val="none"/>
                <w:lang w:val="en-US" w:eastAsia="zh-CN" w:bidi="ar"/>
              </w:rPr>
              <w:t>10</w:t>
            </w:r>
            <w:r>
              <w:rPr>
                <w:rStyle w:val="8"/>
                <w:rFonts w:hint="default" w:ascii="Times New Roman" w:hAnsi="Times New Roman" w:eastAsia="仿宋_GB2312" w:cs="Times New Roman"/>
                <w:i w:val="0"/>
                <w:spacing w:val="6"/>
                <w:sz w:val="24"/>
                <w:szCs w:val="24"/>
                <w:u w:val="none"/>
                <w:lang w:val="en-US" w:eastAsia="zh-CN" w:bidi="ar"/>
              </w:rPr>
              <w:t>分；</w:t>
            </w:r>
          </w:p>
          <w:p>
            <w:pPr>
              <w:keepNext w:val="0"/>
              <w:keepLines w:val="0"/>
              <w:widowControl/>
              <w:suppressLineNumbers w:val="0"/>
              <w:jc w:val="left"/>
              <w:textAlignment w:val="center"/>
              <w:rPr>
                <w:rStyle w:val="8"/>
                <w:rFonts w:hint="eastAsia" w:ascii="Times New Roman" w:hAnsi="Times New Roman" w:eastAsia="仿宋_GB2312" w:cs="Times New Roman"/>
                <w:i w:val="0"/>
                <w:spacing w:val="6"/>
                <w:sz w:val="24"/>
                <w:szCs w:val="24"/>
                <w:u w:val="none"/>
                <w:lang w:val="en-US" w:eastAsia="zh-CN" w:bidi="ar"/>
              </w:rPr>
            </w:pPr>
            <w:r>
              <w:rPr>
                <w:rStyle w:val="8"/>
                <w:rFonts w:hint="eastAsia" w:ascii="Times New Roman" w:hAnsi="Times New Roman" w:eastAsia="仿宋_GB2312" w:cs="Times New Roman"/>
                <w:i w:val="0"/>
                <w:spacing w:val="6"/>
                <w:sz w:val="24"/>
                <w:szCs w:val="24"/>
                <w:u w:val="none"/>
                <w:lang w:val="en-US" w:eastAsia="zh-CN" w:bidi="ar"/>
              </w:rPr>
              <w:t>在全国性大学生竞赛活动三等奖以上（团队获奖需为前3名）得10分；</w:t>
            </w:r>
          </w:p>
          <w:p>
            <w:pPr>
              <w:keepNext w:val="0"/>
              <w:keepLines w:val="0"/>
              <w:widowControl/>
              <w:suppressLineNumbers w:val="0"/>
              <w:jc w:val="left"/>
              <w:textAlignment w:val="center"/>
              <w:rPr>
                <w:rStyle w:val="8"/>
                <w:rFonts w:hint="default" w:ascii="Times New Roman" w:hAnsi="Times New Roman" w:eastAsia="仿宋_GB2312" w:cs="Times New Roman"/>
                <w:i w:val="0"/>
                <w:spacing w:val="6"/>
                <w:sz w:val="24"/>
                <w:szCs w:val="24"/>
                <w:u w:val="none"/>
                <w:lang w:val="en-US" w:eastAsia="zh-CN" w:bidi="ar"/>
              </w:rPr>
            </w:pPr>
            <w:r>
              <w:rPr>
                <w:rStyle w:val="8"/>
                <w:rFonts w:hint="default" w:ascii="Times New Roman" w:hAnsi="Times New Roman" w:eastAsia="仿宋_GB2312" w:cs="Times New Roman"/>
                <w:i w:val="0"/>
                <w:spacing w:val="6"/>
                <w:sz w:val="24"/>
                <w:szCs w:val="24"/>
                <w:u w:val="none"/>
                <w:lang w:val="en-US" w:eastAsia="zh-CN" w:bidi="ar"/>
              </w:rPr>
              <w:t>获得国家奖学金、国家励志奖学金</w:t>
            </w:r>
            <w:r>
              <w:rPr>
                <w:rStyle w:val="8"/>
                <w:rFonts w:hint="eastAsia" w:ascii="Times New Roman" w:hAnsi="Times New Roman" w:eastAsia="仿宋_GB2312" w:cs="Times New Roman"/>
                <w:i w:val="0"/>
                <w:spacing w:val="6"/>
                <w:sz w:val="24"/>
                <w:szCs w:val="24"/>
                <w:u w:val="none"/>
                <w:lang w:val="en-US" w:eastAsia="zh-CN" w:bidi="ar"/>
              </w:rPr>
              <w:t>得10分；</w:t>
            </w:r>
          </w:p>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4"/>
                <w:szCs w:val="24"/>
                <w:u w:val="none"/>
                <w:lang w:val="en-US" w:eastAsia="zh-CN" w:bidi="ar"/>
              </w:rPr>
            </w:pPr>
            <w:r>
              <w:rPr>
                <w:rStyle w:val="8"/>
                <w:rFonts w:hint="default" w:ascii="Times New Roman" w:hAnsi="Times New Roman" w:eastAsia="仿宋_GB2312" w:cs="Times New Roman"/>
                <w:i w:val="0"/>
                <w:spacing w:val="6"/>
                <w:sz w:val="24"/>
                <w:szCs w:val="24"/>
                <w:u w:val="none"/>
                <w:lang w:val="en-US" w:eastAsia="zh-CN" w:bidi="ar"/>
              </w:rPr>
              <w:t>获得</w:t>
            </w:r>
            <w:r>
              <w:rPr>
                <w:rStyle w:val="8"/>
                <w:rFonts w:hint="eastAsia" w:ascii="Times New Roman" w:hAnsi="Times New Roman" w:eastAsia="仿宋_GB2312" w:cs="Times New Roman"/>
                <w:i w:val="0"/>
                <w:spacing w:val="6"/>
                <w:sz w:val="24"/>
                <w:szCs w:val="24"/>
                <w:u w:val="none"/>
                <w:lang w:val="en-US" w:eastAsia="zh-CN" w:bidi="ar"/>
              </w:rPr>
              <w:t>校级</w:t>
            </w:r>
            <w:r>
              <w:rPr>
                <w:rStyle w:val="8"/>
                <w:rFonts w:hint="default" w:ascii="Times New Roman" w:hAnsi="Times New Roman" w:eastAsia="仿宋_GB2312" w:cs="Times New Roman"/>
                <w:i w:val="0"/>
                <w:spacing w:val="6"/>
                <w:sz w:val="24"/>
                <w:szCs w:val="24"/>
                <w:u w:val="none"/>
                <w:lang w:val="en-US" w:eastAsia="zh-CN" w:bidi="ar"/>
              </w:rPr>
              <w:t>奖学金，得</w:t>
            </w:r>
            <w:r>
              <w:rPr>
                <w:rStyle w:val="8"/>
                <w:rFonts w:hint="eastAsia" w:ascii="Times New Roman" w:hAnsi="Times New Roman" w:eastAsia="仿宋_GB2312" w:cs="Times New Roman"/>
                <w:i w:val="0"/>
                <w:spacing w:val="6"/>
                <w:sz w:val="24"/>
                <w:szCs w:val="24"/>
                <w:u w:val="none"/>
                <w:lang w:val="en-US" w:eastAsia="zh-CN" w:bidi="ar"/>
              </w:rPr>
              <w:t>5</w:t>
            </w:r>
            <w:r>
              <w:rPr>
                <w:rStyle w:val="8"/>
                <w:rFonts w:hint="default" w:ascii="Times New Roman" w:hAnsi="Times New Roman" w:eastAsia="仿宋_GB2312" w:cs="Times New Roman"/>
                <w:i w:val="0"/>
                <w:spacing w:val="6"/>
                <w:sz w:val="24"/>
                <w:szCs w:val="24"/>
                <w:u w:val="none"/>
                <w:lang w:val="en-US" w:eastAsia="zh-CN" w:bidi="ar"/>
              </w:rPr>
              <w:t>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6"/>
                <w:kern w:val="0"/>
                <w:sz w:val="24"/>
                <w:szCs w:val="24"/>
                <w:u w:val="none"/>
                <w:lang w:val="en-US" w:eastAsia="zh-CN" w:bidi="ar"/>
              </w:rPr>
            </w:pPr>
            <w:r>
              <w:rPr>
                <w:rStyle w:val="8"/>
                <w:rFonts w:hint="eastAsia" w:ascii="Times New Roman" w:hAnsi="Times New Roman" w:cs="Times New Roman"/>
                <w:i w:val="0"/>
                <w:spacing w:val="6"/>
                <w:sz w:val="24"/>
                <w:szCs w:val="24"/>
                <w:u w:val="none"/>
                <w:lang w:val="en-US" w:eastAsia="zh-CN" w:bidi="ar"/>
              </w:rPr>
              <w:t>15</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需提供</w:t>
            </w:r>
            <w:r>
              <w:rPr>
                <w:rFonts w:hint="eastAsia" w:ascii="Times New Roman" w:hAnsi="Times New Roman" w:eastAsia="仿宋_GB2312" w:cs="Times New Roman"/>
                <w:i w:val="0"/>
                <w:color w:val="000000"/>
                <w:spacing w:val="6"/>
                <w:kern w:val="0"/>
                <w:sz w:val="24"/>
                <w:szCs w:val="24"/>
                <w:u w:val="none"/>
                <w:lang w:val="en-US" w:eastAsia="zh-CN" w:bidi="ar"/>
              </w:rPr>
              <w:t>相关奖状、荣誉证书等</w:t>
            </w:r>
            <w:r>
              <w:rPr>
                <w:rFonts w:hint="default" w:ascii="Times New Roman" w:hAnsi="Times New Roman" w:eastAsia="仿宋_GB2312" w:cs="Times New Roman"/>
                <w:i w:val="0"/>
                <w:color w:val="000000"/>
                <w:spacing w:val="6"/>
                <w:kern w:val="0"/>
                <w:sz w:val="24"/>
                <w:szCs w:val="24"/>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pacing w:val="6"/>
                <w:kern w:val="0"/>
                <w:sz w:val="22"/>
                <w:szCs w:val="22"/>
                <w:u w:val="none"/>
                <w:lang w:val="en-US" w:eastAsia="zh-CN" w:bidi="ar"/>
              </w:rPr>
            </w:pPr>
            <w:r>
              <w:rPr>
                <w:rFonts w:hint="default" w:ascii="Times New Roman" w:hAnsi="Times New Roman" w:eastAsia="仿宋_GB2312" w:cs="Times New Roman"/>
                <w:b/>
                <w:i w:val="0"/>
                <w:color w:val="000000"/>
                <w:spacing w:val="6"/>
                <w:kern w:val="0"/>
                <w:sz w:val="22"/>
                <w:szCs w:val="22"/>
                <w:u w:val="none"/>
                <w:lang w:val="en-US" w:eastAsia="zh-CN" w:bidi="ar"/>
              </w:rPr>
              <w:t>工作技术技能水平</w:t>
            </w:r>
          </w:p>
        </w:tc>
        <w:tc>
          <w:tcPr>
            <w:tcW w:w="4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8"/>
                <w:rFonts w:hint="default" w:ascii="Times New Roman" w:hAnsi="Times New Roman" w:eastAsia="仿宋_GB2312" w:cs="Times New Roman"/>
                <w:i w:val="0"/>
                <w:spacing w:val="6"/>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拥有与所学专业相关联的初级及以上专业技术职务任职资格或职业（执业）资格得5分；</w:t>
            </w:r>
            <w:r>
              <w:rPr>
                <w:rFonts w:hint="default" w:ascii="Times New Roman" w:hAnsi="Times New Roman" w:eastAsia="仿宋_GB2312" w:cs="Times New Roman"/>
                <w:i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拥有与所学专业相关联的中级及以上专业技术职务任职资格或职业（执业）资格得10分。</w:t>
            </w:r>
            <w:r>
              <w:rPr>
                <w:rFonts w:hint="default" w:ascii="Times New Roman" w:hAnsi="Times New Roman" w:eastAsia="仿宋_GB2312" w:cs="Times New Roman"/>
                <w:i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拥有与所学专业相关联的高级及以上专业技术职务任职资格或职业（执业）资格得15分。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8"/>
                <w:rFonts w:hint="default" w:ascii="Times New Roman" w:hAnsi="Times New Roman" w:cs="Times New Roman"/>
                <w:i w:val="0"/>
                <w:spacing w:val="6"/>
                <w:sz w:val="24"/>
                <w:szCs w:val="24"/>
                <w:u w:val="none"/>
                <w:lang w:val="en-US" w:eastAsia="zh-CN" w:bidi="ar"/>
              </w:rPr>
            </w:pPr>
            <w:r>
              <w:rPr>
                <w:rFonts w:hint="default" w:ascii="Times New Roman" w:hAnsi="Times New Roman" w:eastAsia="宋体" w:cs="Times New Roman"/>
                <w:i w:val="0"/>
                <w:color w:val="000000"/>
                <w:spacing w:val="6"/>
                <w:kern w:val="0"/>
                <w:sz w:val="24"/>
                <w:szCs w:val="24"/>
                <w:u w:val="none"/>
                <w:lang w:val="en-US" w:eastAsia="zh-CN" w:bidi="ar"/>
              </w:rPr>
              <w:t>15</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5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需提供相关专业技术职务任职资格或职业（执业）资格证书等证明材料。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spacing w:val="6"/>
                <w:kern w:val="0"/>
                <w:sz w:val="22"/>
                <w:szCs w:val="22"/>
                <w:u w:val="none"/>
                <w:lang w:val="en-US" w:eastAsia="zh-CN" w:bidi="ar"/>
              </w:rPr>
              <w:t>合计得分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2"/>
                <w:szCs w:val="22"/>
                <w:u w:val="none"/>
              </w:rPr>
            </w:pPr>
          </w:p>
        </w:tc>
        <w:tc>
          <w:tcPr>
            <w:tcW w:w="526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i w:val="0"/>
                <w:color w:val="000000"/>
                <w:sz w:val="22"/>
                <w:szCs w:val="22"/>
                <w:u w:val="none"/>
              </w:rPr>
            </w:pPr>
          </w:p>
        </w:tc>
      </w:tr>
    </w:tbl>
    <w:p>
      <w:pPr>
        <w:spacing w:line="560" w:lineRule="exact"/>
        <w:ind w:firstLine="56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28"/>
          <w:szCs w:val="28"/>
          <w:lang w:eastAsia="zh-CN"/>
        </w:rPr>
        <w:t>备注：复核分报考人员无需填写。</w:t>
      </w:r>
    </w:p>
    <w:p>
      <w:bookmarkStart w:id="0" w:name="_GoBack"/>
      <w:bookmarkEnd w:id="0"/>
    </w:p>
    <w:sectPr>
      <w:footerReference r:id="rId3" w:type="default"/>
      <w:pgSz w:w="16838" w:h="11906" w:orient="landscape"/>
      <w:pgMar w:top="1531" w:right="1928" w:bottom="1531" w:left="1814" w:header="153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sz w:val="24"/>
                              <w:szCs w:val="24"/>
                            </w:rPr>
                          </w:pPr>
                          <w:r>
                            <w:rPr>
                              <w:rStyle w:val="7"/>
                              <w:rFonts w:hint="eastAsia"/>
                              <w:sz w:val="24"/>
                              <w:szCs w:val="24"/>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5</w:t>
                          </w:r>
                          <w:r>
                            <w:rPr>
                              <w:sz w:val="28"/>
                              <w:szCs w:val="28"/>
                            </w:rPr>
                            <w:fldChar w:fldCharType="end"/>
                          </w:r>
                          <w:r>
                            <w:rPr>
                              <w:rStyle w:val="7"/>
                              <w:rFonts w:hint="eastAsia"/>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Style w:val="7"/>
                        <w:rFonts w:hint="eastAsia"/>
                        <w:sz w:val="24"/>
                        <w:szCs w:val="24"/>
                      </w:rPr>
                    </w:pPr>
                    <w:r>
                      <w:rPr>
                        <w:rStyle w:val="7"/>
                        <w:rFonts w:hint="eastAsia"/>
                        <w:sz w:val="24"/>
                        <w:szCs w:val="24"/>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5</w:t>
                    </w:r>
                    <w:r>
                      <w:rPr>
                        <w:sz w:val="28"/>
                        <w:szCs w:val="28"/>
                      </w:rPr>
                      <w:fldChar w:fldCharType="end"/>
                    </w:r>
                    <w:r>
                      <w:rPr>
                        <w:rStyle w:val="7"/>
                        <w:rFonts w:hint="eastAsia"/>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D2416"/>
    <w:multiLevelType w:val="singleLevel"/>
    <w:tmpl w:val="B7AD2416"/>
    <w:lvl w:ilvl="0" w:tentative="0">
      <w:start w:val="1"/>
      <w:numFmt w:val="decimal"/>
      <w:lvlText w:val="%1."/>
      <w:lvlJc w:val="left"/>
      <w:pPr>
        <w:tabs>
          <w:tab w:val="left" w:pos="312"/>
        </w:tabs>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OTM0MzM4YzFlODA5YTUzNzIyNGEzYmEwMmNlZDQifQ=="/>
  </w:docVars>
  <w:rsids>
    <w:rsidRoot w:val="192C2089"/>
    <w:rsid w:val="192C2089"/>
    <w:rsid w:val="1EED50CF"/>
    <w:rsid w:val="4F26688C"/>
    <w:rsid w:val="5ABE26EE"/>
    <w:rsid w:val="5FED60E6"/>
    <w:rsid w:val="6E5B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semiHidden/>
    <w:unhideWhenUsed/>
    <w:qFormat/>
    <w:uiPriority w:val="0"/>
    <w:pPr>
      <w:keepNext/>
      <w:keepLines/>
      <w:spacing w:beforeLines="0" w:beforeAutospacing="0" w:afterLines="0" w:afterAutospacing="0" w:line="240" w:lineRule="auto"/>
      <w:outlineLvl w:val="2"/>
    </w:pPr>
    <w:rPr>
      <w:rFonts w:eastAsia="宋体" w:asciiTheme="minorAscii" w:hAnsiTheme="minorAscii"/>
      <w:sz w:val="28"/>
      <w:szCs w:val="2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21"/>
    <w:basedOn w:val="6"/>
    <w:autoRedefine/>
    <w:qFormat/>
    <w:uiPriority w:val="0"/>
    <w:rPr>
      <w:rFonts w:hint="eastAsia" w:ascii="仿宋_GB2312" w:eastAsia="仿宋_GB2312" w:cs="仿宋_GB2312"/>
      <w:color w:val="000000"/>
      <w:sz w:val="20"/>
      <w:szCs w:val="20"/>
      <w:u w:val="none"/>
    </w:rPr>
  </w:style>
  <w:style w:type="character" w:customStyle="1" w:styleId="9">
    <w:name w:val="font8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2024-04-24T02:40:00Z</dcterms:created>
  <dc:creator>来宾人才网</dc:creator>
  <cp:lastModifiedBy>来宾人才网</cp:lastModifiedBy>
  <dcterms:modified xsi:type="dcterms:W3CDTF">2024-04-24T02:41:17Z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FB8BC384103044FABC930F6DD9D0BC53_11</vt:lpwstr>
  </property>
</Properties>
</file>