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adjustRightInd w:val="0"/>
        <w:snapToGrid w:val="0"/>
        <w:spacing w:line="560" w:lineRule="atLeast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乐山市食品药品检验检测中心</w:t>
      </w:r>
      <w:r>
        <w:rPr>
          <w:sz w:val="32"/>
          <w:szCs w:val="32"/>
        </w:rPr>
        <w:t>公开招聘</w:t>
      </w:r>
      <w:r>
        <w:rPr>
          <w:rFonts w:hint="eastAsia"/>
          <w:sz w:val="32"/>
          <w:szCs w:val="32"/>
          <w:lang w:eastAsia="zh-CN"/>
        </w:rPr>
        <w:t>编外</w:t>
      </w:r>
      <w:r>
        <w:rPr>
          <w:rFonts w:hint="eastAsia"/>
          <w:sz w:val="32"/>
          <w:szCs w:val="32"/>
        </w:rPr>
        <w:t>人员</w:t>
      </w:r>
      <w:r>
        <w:rPr>
          <w:sz w:val="32"/>
          <w:szCs w:val="32"/>
        </w:rPr>
        <w:t>岗位和条件一览表</w:t>
      </w:r>
    </w:p>
    <w:bookmarkEnd w:id="0"/>
    <w:tbl>
      <w:tblPr>
        <w:tblStyle w:val="4"/>
        <w:tblpPr w:leftFromText="180" w:rightFromText="180" w:vertAnchor="text" w:horzAnchor="page" w:tblpXSpec="center" w:tblpY="721"/>
        <w:tblOverlap w:val="never"/>
        <w:tblW w:w="142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975"/>
        <w:gridCol w:w="1138"/>
        <w:gridCol w:w="975"/>
        <w:gridCol w:w="662"/>
        <w:gridCol w:w="850"/>
        <w:gridCol w:w="675"/>
        <w:gridCol w:w="588"/>
        <w:gridCol w:w="681"/>
        <w:gridCol w:w="1908"/>
        <w:gridCol w:w="865"/>
        <w:gridCol w:w="4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主管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t>部门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招聘单位名称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招聘单位性质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招聘岗位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招聘人数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用工形式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招聘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t>范围</w:t>
            </w:r>
          </w:p>
        </w:tc>
        <w:tc>
          <w:tcPr>
            <w:tcW w:w="7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资格</w:t>
            </w:r>
            <w:r>
              <w:t>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岗位类别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岗位名称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年龄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学历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乐山市市场监督管理局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t>乐山市食品药品检验检测中心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</w:pPr>
            <w:r>
              <w:t>事业单位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全</w:t>
            </w:r>
            <w:r>
              <w:rPr>
                <w:rFonts w:hint="eastAsia"/>
              </w:rPr>
              <w:t>额）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编外聘用人员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驾驶员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劳务派遣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t>全</w:t>
            </w:r>
            <w:r>
              <w:rPr>
                <w:rFonts w:hint="eastAsia"/>
                <w:lang w:eastAsia="zh-CN"/>
              </w:rPr>
              <w:t>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35周岁以下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专科及以上学历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8" w:type="dxa"/>
              <w:left w:w="108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具有C1及以上驾照，驾龄5年以上，具备驾驶员岗位从业经验2年以上；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近五年无车辆驾驶交通安全责任重大事故，无严重或多次违反道路交通安全法等相关法律法规不良记录；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both"/>
            </w:pPr>
            <w:r>
              <w:rPr>
                <w:rFonts w:hint="eastAsia"/>
                <w:lang w:val="en-US" w:eastAsia="zh-CN"/>
              </w:rPr>
              <w:t>3.无过往违法违纪犯罪记录，无纹身，无吸毒、赌博及酗酒等不良嗜好。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6525F"/>
    <w:multiLevelType w:val="singleLevel"/>
    <w:tmpl w:val="180652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3427"/>
    <w:rsid w:val="0B8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2024-04-18T06:20:00Z</dcterms:created>
  <dc:creator>Administrator</dc:creator>
  <cp:lastModifiedBy>Administrator</cp:lastModifiedBy>
  <dcterms:modified xsi:type="dcterms:W3CDTF">2024-04-18T06:21:36Z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7B1893E6E3C643978876793164E9F8AD</vt:lpwstr>
  </property>
</Properties>
</file>